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sz w:val="54"/>
        </w:rPr>
        <w:t xml:space="preserve">Adatkezelési tájékoztató </w:t>
      </w:r>
    </w:p>
    <w:p w:rsidR="007F300F" w:rsidRDefault="006A1579" w:rsidP="008F1386">
      <w:pPr>
        <w:spacing w:after="204" w:line="259" w:lineRule="auto"/>
        <w:ind w:left="0" w:firstLine="0"/>
        <w:jc w:val="both"/>
      </w:pPr>
      <w:r>
        <w:t xml:space="preserve">  </w:t>
      </w:r>
    </w:p>
    <w:p w:rsidR="007F300F" w:rsidRDefault="006A1579" w:rsidP="008F1386">
      <w:pPr>
        <w:pStyle w:val="Cmsor1"/>
        <w:ind w:left="-5"/>
        <w:jc w:val="both"/>
      </w:pPr>
      <w:r>
        <w:t>1. Az adatkezelő</w:t>
      </w:r>
      <w:r>
        <w:rPr>
          <w:b w:val="0"/>
        </w:rPr>
        <w:t xml:space="preserve">  </w:t>
      </w:r>
    </w:p>
    <w:p w:rsidR="007F300F" w:rsidRDefault="006A1579" w:rsidP="008F1386">
      <w:pPr>
        <w:ind w:left="-5" w:right="2"/>
        <w:jc w:val="both"/>
      </w:pPr>
      <w:r>
        <w:t xml:space="preserve">Az érintettek személyes adatait a </w:t>
      </w:r>
      <w:r>
        <w:rPr>
          <w:b/>
        </w:rPr>
        <w:t>Safie.me Korlátolt Felelősségű Társaság</w:t>
      </w:r>
      <w:r>
        <w:t xml:space="preserve"> (székhely: </w:t>
      </w:r>
      <w:r w:rsidR="008F1386">
        <w:t>1091</w:t>
      </w:r>
      <w:r>
        <w:t xml:space="preserve"> Budapest, </w:t>
      </w:r>
      <w:r w:rsidR="008F1386">
        <w:t>Üllői út 55</w:t>
      </w:r>
      <w:r>
        <w:t xml:space="preserve">; cégjegyzékszám 01-09-309962; e-mail: </w:t>
      </w:r>
      <w:proofErr w:type="spellStart"/>
      <w:r>
        <w:rPr>
          <w:color w:val="0000FF"/>
          <w:u w:val="single" w:color="0000FF"/>
        </w:rPr>
        <w:t>info</w:t>
      </w:r>
      <w:proofErr w:type="spellEnd"/>
      <w:r>
        <w:rPr>
          <w:color w:val="0000FF"/>
          <w:u w:val="single" w:color="0000FF"/>
        </w:rPr>
        <w:t>@</w:t>
      </w:r>
      <w:proofErr w:type="spellStart"/>
      <w:r>
        <w:rPr>
          <w:color w:val="0000FF"/>
          <w:u w:val="single" w:color="0000FF"/>
        </w:rPr>
        <w:t>safie.me</w:t>
      </w:r>
      <w:proofErr w:type="spellEnd"/>
      <w:r>
        <w:t xml:space="preserve">; telefonszám: </w:t>
      </w:r>
    </w:p>
    <w:p w:rsidR="007F300F" w:rsidRDefault="006A1579" w:rsidP="008F1386">
      <w:pPr>
        <w:spacing w:after="40"/>
        <w:ind w:left="-5" w:right="2"/>
        <w:jc w:val="both"/>
      </w:pPr>
      <w:r>
        <w:t>06309423101</w:t>
      </w:r>
      <w:r>
        <w:t>; a továbbiakban: „</w:t>
      </w:r>
      <w:r>
        <w:rPr>
          <w:b/>
        </w:rPr>
        <w:t>Safie.me Kft.</w:t>
      </w:r>
      <w:r>
        <w:t xml:space="preserve">”) kezeli.  </w:t>
      </w:r>
    </w:p>
    <w:p w:rsidR="007F300F" w:rsidRDefault="006A1579" w:rsidP="008F1386">
      <w:pPr>
        <w:spacing w:after="32"/>
        <w:ind w:left="-5" w:right="2"/>
        <w:jc w:val="both"/>
      </w:pPr>
      <w:r>
        <w:t xml:space="preserve">A </w:t>
      </w:r>
      <w:r>
        <w:rPr>
          <w:b/>
        </w:rPr>
        <w:t>Safie.me Kft.</w:t>
      </w:r>
      <w:r>
        <w:t xml:space="preserve"> a biztosítási tevékenységről szóló 2014. évi LXXXVIII. törvény (a továbbiakban: </w:t>
      </w:r>
    </w:p>
    <w:p w:rsidR="007F300F" w:rsidRDefault="006A1579" w:rsidP="008F1386">
      <w:pPr>
        <w:ind w:left="-5" w:right="2"/>
        <w:jc w:val="both"/>
      </w:pPr>
      <w:r>
        <w:t>„</w:t>
      </w:r>
      <w:r>
        <w:rPr>
          <w:b/>
        </w:rPr>
        <w:t>Bit.</w:t>
      </w:r>
      <w:r>
        <w:t xml:space="preserve">”) alapján működő biztosításközvetítő társaság. </w:t>
      </w:r>
    </w:p>
    <w:p w:rsidR="007F300F" w:rsidRDefault="006A1579" w:rsidP="008F1386">
      <w:pPr>
        <w:spacing w:after="146"/>
        <w:ind w:left="-5" w:right="2"/>
        <w:jc w:val="both"/>
      </w:pPr>
      <w:r>
        <w:t>A Safie.me Kft. egyben adatfeldolgozónak is minősül a Biztos</w:t>
      </w:r>
      <w:r>
        <w:t xml:space="preserve">ító által kezelt személyes adatok tekintetében. </w:t>
      </w:r>
    </w:p>
    <w:p w:rsidR="007F300F" w:rsidRDefault="006A1579" w:rsidP="008F1386">
      <w:pPr>
        <w:spacing w:after="9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spacing w:after="32"/>
        <w:ind w:left="-5"/>
        <w:jc w:val="both"/>
      </w:pPr>
      <w:r>
        <w:t>2. A Tájékoztató hatálya, az érintett</w:t>
      </w:r>
      <w:r>
        <w:rPr>
          <w:b w:val="0"/>
        </w:rPr>
        <w:t xml:space="preserve">  </w:t>
      </w:r>
    </w:p>
    <w:p w:rsidR="007F300F" w:rsidRDefault="006A1579" w:rsidP="008F1386">
      <w:pPr>
        <w:ind w:left="-5" w:right="2"/>
        <w:jc w:val="both"/>
      </w:pPr>
      <w:r>
        <w:t>Jelen Adatkezelési tájékoztató (továbbiakban: „</w:t>
      </w:r>
      <w:r>
        <w:rPr>
          <w:b/>
        </w:rPr>
        <w:t>Tájékoztató</w:t>
      </w:r>
      <w:r>
        <w:t>”) hatálya a</w:t>
      </w:r>
      <w:r>
        <w:rPr>
          <w:b/>
        </w:rPr>
        <w:t xml:space="preserve"> Safie.me </w:t>
      </w:r>
      <w:proofErr w:type="gramStart"/>
      <w:r>
        <w:rPr>
          <w:b/>
        </w:rPr>
        <w:t>Kft.</w:t>
      </w:r>
      <w:r>
        <w:t xml:space="preserve">  adatkezelésére</w:t>
      </w:r>
      <w:proofErr w:type="gramEnd"/>
      <w:r>
        <w:t xml:space="preserve"> terjed ki.  </w:t>
      </w:r>
    </w:p>
    <w:p w:rsidR="007F300F" w:rsidRDefault="006A1579" w:rsidP="008F1386">
      <w:pPr>
        <w:spacing w:after="153" w:line="276" w:lineRule="auto"/>
        <w:ind w:left="-5"/>
        <w:jc w:val="both"/>
      </w:pPr>
      <w:r>
        <w:t>Ellenkező kikötés hiányában a Tájékoztató hatálya</w:t>
      </w:r>
      <w:r>
        <w:t xml:space="preserve"> nem terjed ki harmadik személyek adatkezeléseire, így különösen azon biztosítók adatkezeléseire, amelyek biztosítását a</w:t>
      </w:r>
      <w:r>
        <w:rPr>
          <w:b/>
        </w:rPr>
        <w:t xml:space="preserve"> Safie.me Kft.</w:t>
      </w:r>
      <w:r>
        <w:t xml:space="preserve"> közvetíti.  </w:t>
      </w:r>
    </w:p>
    <w:p w:rsidR="007F300F" w:rsidRDefault="006A1579" w:rsidP="008F1386">
      <w:pPr>
        <w:spacing w:after="150"/>
        <w:ind w:left="-5" w:right="2"/>
        <w:jc w:val="both"/>
      </w:pPr>
      <w:r>
        <w:t>A Tájékoztató hatálya nem terjed ki azon személyek (szervezetek, cégek) adatkezeléseire, amelyek tájékoztatá</w:t>
      </w:r>
      <w:r>
        <w:t>sából, hírleveléből, reklámleveléből az érintett a</w:t>
      </w:r>
      <w:r>
        <w:rPr>
          <w:b/>
        </w:rPr>
        <w:t xml:space="preserve"> Safie.me </w:t>
      </w:r>
      <w:proofErr w:type="gramStart"/>
      <w:r>
        <w:rPr>
          <w:b/>
        </w:rPr>
        <w:t>Kft.</w:t>
      </w:r>
      <w:r>
        <w:t xml:space="preserve">  szolgáltatásáról</w:t>
      </w:r>
      <w:proofErr w:type="gramEnd"/>
      <w:r>
        <w:t xml:space="preserve"> értesült. </w:t>
      </w:r>
    </w:p>
    <w:p w:rsidR="007F300F" w:rsidRDefault="006A1579" w:rsidP="008F1386">
      <w:pPr>
        <w:ind w:left="-5" w:right="2"/>
        <w:jc w:val="both"/>
      </w:pPr>
      <w:r>
        <w:t xml:space="preserve">A Tájékoztató hatálya csak a személyes adatok kezelésére terjed ki, így az nem terjed ki a nem természetes személy jogalanyok adatainak kezelésére.  </w:t>
      </w:r>
    </w:p>
    <w:p w:rsidR="007F300F" w:rsidRDefault="006A1579" w:rsidP="008F1386">
      <w:pPr>
        <w:spacing w:after="25"/>
        <w:ind w:left="-5" w:right="2"/>
        <w:jc w:val="both"/>
      </w:pPr>
      <w:r>
        <w:t>A jelen Tájékoztató hatálya alá tartozó adatkezelések esetében érintett az a személy, aki a</w:t>
      </w:r>
      <w:r>
        <w:rPr>
          <w:b/>
        </w:rPr>
        <w:t xml:space="preserve"> Safie.me </w:t>
      </w:r>
      <w:proofErr w:type="spellStart"/>
      <w:r>
        <w:rPr>
          <w:b/>
        </w:rPr>
        <w:t>Kft.</w:t>
      </w:r>
      <w:r>
        <w:t>-vel</w:t>
      </w:r>
      <w:proofErr w:type="spellEnd"/>
      <w:r>
        <w:t xml:space="preserve"> jogviszony létesítését kezdeményezi, ebből a célból a</w:t>
      </w:r>
      <w:r>
        <w:rPr>
          <w:b/>
        </w:rPr>
        <w:t xml:space="preserve"> Safie.me </w:t>
      </w:r>
      <w:proofErr w:type="spellStart"/>
      <w:r>
        <w:rPr>
          <w:b/>
        </w:rPr>
        <w:t>Kft.-</w:t>
      </w:r>
      <w:proofErr w:type="gramStart"/>
      <w:r>
        <w:rPr>
          <w:b/>
        </w:rPr>
        <w:t>vel</w:t>
      </w:r>
      <w:proofErr w:type="spellEnd"/>
      <w:r>
        <w:t xml:space="preserve">  kapcsolatba</w:t>
      </w:r>
      <w:proofErr w:type="gramEnd"/>
      <w:r>
        <w:t xml:space="preserve"> lép, vele szerződés köt. Amennyiben más számára történik a bi</w:t>
      </w:r>
      <w:r>
        <w:t xml:space="preserve">ztosítás kötése, érintett az a személy, aki a biztosításban szerződő fél, biztosított.  </w:t>
      </w:r>
    </w:p>
    <w:p w:rsidR="007F300F" w:rsidRDefault="006A1579" w:rsidP="008F1386">
      <w:pPr>
        <w:spacing w:after="147"/>
        <w:ind w:left="-5" w:right="2"/>
        <w:jc w:val="both"/>
      </w:pPr>
      <w:r>
        <w:t>Jelen Tájékoztató hatálya nem terjed ki azon adatokra, amelyek nem természetes személyekre vonatkoznak (pl. cégadatok), vagy amelyek nem hozhatók kapcsolatba természet</w:t>
      </w:r>
      <w:r>
        <w:t xml:space="preserve">es személyekkel (pl. statisztikai adatok, azon adatok, amelyek </w:t>
      </w:r>
      <w:proofErr w:type="spellStart"/>
      <w:r>
        <w:t>anonimizáltak</w:t>
      </w:r>
      <w:proofErr w:type="spellEnd"/>
      <w:r>
        <w:t xml:space="preserve">). </w:t>
      </w:r>
    </w:p>
    <w:p w:rsidR="007F300F" w:rsidRDefault="006A1579" w:rsidP="008F1386">
      <w:pPr>
        <w:spacing w:after="14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>3. Irányadó jogszabályok</w:t>
      </w:r>
      <w:r>
        <w:rPr>
          <w:b w:val="0"/>
        </w:rPr>
        <w:t xml:space="preserve">  </w:t>
      </w:r>
    </w:p>
    <w:p w:rsidR="007F300F" w:rsidRDefault="006A1579" w:rsidP="008F1386">
      <w:pPr>
        <w:spacing w:after="304"/>
        <w:ind w:left="-5" w:right="2"/>
        <w:jc w:val="both"/>
      </w:pPr>
      <w:r>
        <w:t>A</w:t>
      </w:r>
      <w:r>
        <w:rPr>
          <w:b/>
        </w:rPr>
        <w:t xml:space="preserve"> Safie.me </w:t>
      </w:r>
      <w:proofErr w:type="gramStart"/>
      <w:r>
        <w:rPr>
          <w:b/>
        </w:rPr>
        <w:t>Kft.</w:t>
      </w:r>
      <w:r>
        <w:t xml:space="preserve">  tevékenységét</w:t>
      </w:r>
      <w:proofErr w:type="gramEnd"/>
      <w:r>
        <w:t xml:space="preserve"> a tevékenységét az Európai Unió és Magyarország jogszabályai hatálya alatt végzi. Az adatkezelésre elsősorban az E</w:t>
      </w:r>
      <w:r>
        <w:t xml:space="preserve">urópai Unió általános adatvédelmi rendelete vonatkozik (Európai Parlament és a Tanács (EU) 2016/679 rendelete (2016. április 27.) a természetes személyeknek a személyes adatok kezelése tekintetében történő védelméről és </w:t>
      </w:r>
      <w:proofErr w:type="gramStart"/>
      <w:r>
        <w:t>az</w:t>
      </w:r>
      <w:proofErr w:type="gramEnd"/>
      <w:r>
        <w:t xml:space="preserve"> ilyen adatok szabad áramlásáról, </w:t>
      </w:r>
      <w:r>
        <w:t>valamint a 95/46/EK rendelet hatályon kívül helyezéséről; továbbiakban: „</w:t>
      </w:r>
      <w:r>
        <w:rPr>
          <w:b/>
        </w:rPr>
        <w:t>GDPR</w:t>
      </w:r>
      <w:r>
        <w:t xml:space="preserve">”).  További irányadó jogszabályok:  </w:t>
      </w:r>
    </w:p>
    <w:p w:rsidR="007F300F" w:rsidRDefault="006A1579" w:rsidP="008F1386">
      <w:pPr>
        <w:numPr>
          <w:ilvl w:val="0"/>
          <w:numId w:val="1"/>
        </w:numPr>
        <w:ind w:right="2" w:hanging="360"/>
        <w:jc w:val="both"/>
      </w:pPr>
      <w:r>
        <w:t>2014. évi LXXXVIII. törvény a biztosítási tevékenységről (Bit.): Biztosításközvetítői tevékenységre (harmadik könyv), biztosítási titokra (X.</w:t>
      </w:r>
      <w:r>
        <w:t xml:space="preserve"> Fejezet) vonatkozó rendelkezései; </w:t>
      </w:r>
    </w:p>
    <w:p w:rsidR="007F300F" w:rsidRDefault="006A1579" w:rsidP="008F1386">
      <w:pPr>
        <w:numPr>
          <w:ilvl w:val="0"/>
          <w:numId w:val="1"/>
        </w:numPr>
        <w:ind w:right="2" w:hanging="360"/>
        <w:jc w:val="both"/>
      </w:pPr>
      <w:r>
        <w:t xml:space="preserve">a számvitelről szóló 2000. évi C. törvény 169. § (a bizonylatok megőrzését illetően), </w:t>
      </w:r>
    </w:p>
    <w:p w:rsidR="007F300F" w:rsidRDefault="006A1579" w:rsidP="008F1386">
      <w:pPr>
        <w:numPr>
          <w:ilvl w:val="0"/>
          <w:numId w:val="1"/>
        </w:numPr>
        <w:spacing w:after="274"/>
        <w:ind w:right="2" w:hanging="360"/>
        <w:jc w:val="both"/>
      </w:pPr>
      <w:r>
        <w:t>a távértékesítés keretében kötött pénzügyi ágazati szolgáltatási szerződésekről szóló 2005. évi XXV. törvény (a biztosítás felmondásá</w:t>
      </w:r>
      <w:r>
        <w:t xml:space="preserve">t illetően). </w:t>
      </w:r>
    </w:p>
    <w:p w:rsidR="007F300F" w:rsidRDefault="006A1579" w:rsidP="008F1386">
      <w:pPr>
        <w:spacing w:after="154"/>
        <w:ind w:left="-5" w:right="2"/>
        <w:jc w:val="both"/>
      </w:pPr>
      <w:r>
        <w:lastRenderedPageBreak/>
        <w:t>A vonatkozó jogszabályok elérhetők a</w:t>
      </w:r>
      <w:hyperlink r:id="rId5">
        <w:r>
          <w:t xml:space="preserve"> </w:t>
        </w:r>
      </w:hyperlink>
      <w:hyperlink r:id="rId6">
        <w:r>
          <w:rPr>
            <w:color w:val="8DC04A"/>
          </w:rPr>
          <w:t>http://net.jogtar.hu/</w:t>
        </w:r>
      </w:hyperlink>
      <w:hyperlink r:id="rId7">
        <w:r>
          <w:t xml:space="preserve"> </w:t>
        </w:r>
      </w:hyperlink>
      <w:r>
        <w:t xml:space="preserve">címen. </w:t>
      </w:r>
    </w:p>
    <w:p w:rsidR="007F300F" w:rsidRDefault="006A1579" w:rsidP="008F1386">
      <w:pPr>
        <w:spacing w:after="9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>4. Az adatkezelés célja</w:t>
      </w:r>
      <w:r>
        <w:rPr>
          <w:b w:val="0"/>
        </w:rPr>
        <w:t xml:space="preserve">  </w:t>
      </w:r>
    </w:p>
    <w:p w:rsidR="007F300F" w:rsidRDefault="006A1579" w:rsidP="008F1386">
      <w:pPr>
        <w:spacing w:after="166"/>
        <w:ind w:left="-5" w:right="2"/>
        <w:jc w:val="both"/>
      </w:pPr>
      <w:r>
        <w:rPr>
          <w:b/>
        </w:rPr>
        <w:t>A Safie.me Kft.</w:t>
      </w:r>
      <w:r>
        <w:t xml:space="preserve"> </w:t>
      </w:r>
      <w:r>
        <w:t xml:space="preserve">tevékenységének ellátása (biztosításközvetítés) érdekében kezel személyes adatokat. A jelen Tájékoztató hatálya alá tartozó adatkezelések az alábbi célokat szolgálhatják: </w:t>
      </w:r>
    </w:p>
    <w:p w:rsidR="007F300F" w:rsidRDefault="006A1579" w:rsidP="008F1386">
      <w:pPr>
        <w:numPr>
          <w:ilvl w:val="0"/>
          <w:numId w:val="2"/>
        </w:numPr>
        <w:ind w:right="2" w:hanging="360"/>
        <w:jc w:val="both"/>
      </w:pPr>
      <w:r>
        <w:t xml:space="preserve">Szerződéses kötelezettségek teljesítése; </w:t>
      </w:r>
    </w:p>
    <w:p w:rsidR="007F300F" w:rsidRDefault="006A1579" w:rsidP="008F1386">
      <w:pPr>
        <w:numPr>
          <w:ilvl w:val="0"/>
          <w:numId w:val="2"/>
        </w:numPr>
        <w:ind w:right="2" w:hanging="360"/>
        <w:jc w:val="both"/>
      </w:pPr>
      <w:r>
        <w:t>Az érintett személyének azonosítása, az ér</w:t>
      </w:r>
      <w:r>
        <w:t xml:space="preserve">intettel való kapcsolatfelvétel és kapcsolattartás; </w:t>
      </w:r>
    </w:p>
    <w:p w:rsidR="007F300F" w:rsidRDefault="006A1579" w:rsidP="008F1386">
      <w:pPr>
        <w:numPr>
          <w:ilvl w:val="0"/>
          <w:numId w:val="2"/>
        </w:numPr>
        <w:ind w:right="2" w:hanging="360"/>
        <w:jc w:val="both"/>
      </w:pPr>
      <w:r>
        <w:t xml:space="preserve">Az érintett igényeinek feltárása, kockázatok értékelése; </w:t>
      </w:r>
    </w:p>
    <w:p w:rsidR="007F300F" w:rsidRDefault="006A1579" w:rsidP="008F1386">
      <w:pPr>
        <w:numPr>
          <w:ilvl w:val="0"/>
          <w:numId w:val="2"/>
        </w:numPr>
        <w:ind w:right="2" w:hanging="360"/>
        <w:jc w:val="both"/>
      </w:pPr>
      <w:r>
        <w:t xml:space="preserve">Az érintett biztosítás szempontjából releváns körülményeinek feltárásra, az érintett számára ajánlható biztosítások körének megállapítása; </w:t>
      </w:r>
    </w:p>
    <w:p w:rsidR="007F300F" w:rsidRDefault="006A1579" w:rsidP="008F1386">
      <w:pPr>
        <w:numPr>
          <w:ilvl w:val="0"/>
          <w:numId w:val="2"/>
        </w:numPr>
        <w:ind w:right="2" w:hanging="360"/>
        <w:jc w:val="both"/>
      </w:pPr>
      <w:r>
        <w:t>A jog</w:t>
      </w:r>
      <w:r>
        <w:t xml:space="preserve">viszonyból származó jogok gyakorlása, kötelezettségek teljesítése; </w:t>
      </w:r>
    </w:p>
    <w:p w:rsidR="007F300F" w:rsidRDefault="006A1579" w:rsidP="008F1386">
      <w:pPr>
        <w:numPr>
          <w:ilvl w:val="0"/>
          <w:numId w:val="2"/>
        </w:numPr>
        <w:ind w:right="2" w:hanging="360"/>
        <w:jc w:val="both"/>
      </w:pPr>
      <w:r>
        <w:t xml:space="preserve">Jogszabályban elrendelt kötelezettségek teljesítése; </w:t>
      </w:r>
    </w:p>
    <w:p w:rsidR="007F300F" w:rsidRDefault="006A1579" w:rsidP="008F1386">
      <w:pPr>
        <w:numPr>
          <w:ilvl w:val="0"/>
          <w:numId w:val="2"/>
        </w:numPr>
        <w:ind w:right="2" w:hanging="360"/>
        <w:jc w:val="both"/>
      </w:pPr>
      <w:r>
        <w:t xml:space="preserve">Panaszok kezelése; </w:t>
      </w:r>
    </w:p>
    <w:p w:rsidR="007F300F" w:rsidRDefault="006A1579" w:rsidP="008F1386">
      <w:pPr>
        <w:numPr>
          <w:ilvl w:val="0"/>
          <w:numId w:val="2"/>
        </w:numPr>
        <w:ind w:right="2" w:hanging="360"/>
        <w:jc w:val="both"/>
      </w:pPr>
      <w:r>
        <w:t xml:space="preserve">Az érintett külön hozzájárulása esetén reklámozás, kutatás; </w:t>
      </w:r>
    </w:p>
    <w:p w:rsidR="007F300F" w:rsidRDefault="006A1579" w:rsidP="008F1386">
      <w:pPr>
        <w:numPr>
          <w:ilvl w:val="0"/>
          <w:numId w:val="2"/>
        </w:numPr>
        <w:spacing w:after="257"/>
        <w:ind w:right="2" w:hanging="360"/>
        <w:jc w:val="both"/>
      </w:pPr>
      <w:r>
        <w:t xml:space="preserve">Jogszabályban előírt kötelezettségek teljesítése; </w:t>
      </w:r>
      <w:r>
        <w:rPr>
          <w:rFonts w:ascii="Calibri" w:eastAsia="Calibri" w:hAnsi="Calibri" w:cs="Calibri"/>
          <w:sz w:val="20"/>
        </w:rPr>
        <w:t>●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Képfelvételek esetén személy- és vagyonbiztonság.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>5. Az adatkezelés jogalapja</w:t>
      </w:r>
      <w:r>
        <w:rPr>
          <w:b w:val="0"/>
        </w:rPr>
        <w:t xml:space="preserve">  </w:t>
      </w:r>
    </w:p>
    <w:p w:rsidR="007F300F" w:rsidRDefault="006A1579" w:rsidP="008F1386">
      <w:pPr>
        <w:ind w:left="-5" w:right="2"/>
        <w:jc w:val="both"/>
      </w:pPr>
      <w:r>
        <w:t xml:space="preserve">Figyelemmel arra, hogy </w:t>
      </w:r>
      <w:r>
        <w:rPr>
          <w:b/>
        </w:rPr>
        <w:t>Safie.me Kft.</w:t>
      </w:r>
      <w:r>
        <w:t xml:space="preserve"> több célból is kezel személyes adatot, az adatkezelés jogalapja is többféle lehet. 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 xml:space="preserve">Az érintett hozzájárulása (GDPR 6. cikk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</w:t>
      </w:r>
      <w:proofErr w:type="gramEnd"/>
      <w:r>
        <w:t>) pont)</w:t>
      </w:r>
      <w:r>
        <w:rPr>
          <w:b w:val="0"/>
        </w:rPr>
        <w:t xml:space="preserve">  </w:t>
      </w:r>
    </w:p>
    <w:p w:rsidR="007F300F" w:rsidRDefault="006A1579" w:rsidP="008F1386">
      <w:pPr>
        <w:ind w:left="-5" w:right="2"/>
        <w:jc w:val="both"/>
      </w:pPr>
      <w:r>
        <w:t xml:space="preserve">Az adatkezelés jogalapja egyes esetekben az érintett hozzájárulása. Az érintett a hozzájárulását azzal adja meg, hogy a </w:t>
      </w:r>
      <w:r>
        <w:rPr>
          <w:b/>
        </w:rPr>
        <w:t xml:space="preserve">Safie.me </w:t>
      </w:r>
      <w:proofErr w:type="spellStart"/>
      <w:r>
        <w:rPr>
          <w:b/>
        </w:rPr>
        <w:t>Kft.-vel</w:t>
      </w:r>
      <w:proofErr w:type="spellEnd"/>
      <w:r>
        <w:t xml:space="preserve"> kapcsolatba lép, és kezdeményezi a jogviszony létrehozását, elindítja a szolgáltatás igénylésére irányuló f</w:t>
      </w:r>
      <w:r>
        <w:t xml:space="preserve">olyamatot. A hozzájárulás minden esetben önkéntes, azonban a hozzájárulás elmaradása eredményezheti azt, hogy az érintett </w:t>
      </w:r>
      <w:proofErr w:type="gramStart"/>
      <w:r>
        <w:t>és  a</w:t>
      </w:r>
      <w:proofErr w:type="gramEnd"/>
      <w:r>
        <w:t xml:space="preserve"> </w:t>
      </w:r>
      <w:r>
        <w:rPr>
          <w:b/>
        </w:rPr>
        <w:t>Safie.me Kft.</w:t>
      </w:r>
      <w:r>
        <w:t xml:space="preserve"> között a jogviszony nem jön létre. A </w:t>
      </w:r>
      <w:r>
        <w:rPr>
          <w:b/>
        </w:rPr>
        <w:t>Safie.me Kft.</w:t>
      </w:r>
      <w:r>
        <w:t xml:space="preserve"> az érintettet minden esetben tájékoztatja az adatkezelésről.  </w:t>
      </w:r>
    </w:p>
    <w:p w:rsidR="007F300F" w:rsidRDefault="006A1579" w:rsidP="008F1386">
      <w:pPr>
        <w:spacing w:after="9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ind w:left="-5" w:right="182"/>
        <w:jc w:val="both"/>
      </w:pPr>
      <w:r>
        <w:rPr>
          <w:b/>
        </w:rPr>
        <w:t>A Safie.me Kft.</w:t>
      </w:r>
      <w:r>
        <w:t xml:space="preserve"> </w:t>
      </w:r>
      <w:r>
        <w:rPr>
          <w:b/>
        </w:rPr>
        <w:t xml:space="preserve">és az érintett között létrejött szerződés (GDPR 6. cikk (1) </w:t>
      </w:r>
      <w:proofErr w:type="spellStart"/>
      <w:r>
        <w:rPr>
          <w:b/>
        </w:rPr>
        <w:t>bek</w:t>
      </w:r>
      <w:proofErr w:type="spellEnd"/>
      <w:r>
        <w:rPr>
          <w:b/>
        </w:rPr>
        <w:t>. b) pont</w:t>
      </w:r>
      <w:proofErr w:type="gramStart"/>
      <w:r>
        <w:rPr>
          <w:b/>
        </w:rPr>
        <w:t>)</w:t>
      </w:r>
      <w:r>
        <w:t xml:space="preserve">  Amennyiben</w:t>
      </w:r>
      <w:proofErr w:type="gramEnd"/>
      <w:r>
        <w:t xml:space="preserve"> az érintett az a </w:t>
      </w:r>
      <w:r>
        <w:rPr>
          <w:b/>
        </w:rPr>
        <w:t xml:space="preserve">Safie.me </w:t>
      </w:r>
      <w:proofErr w:type="spellStart"/>
      <w:r>
        <w:rPr>
          <w:b/>
        </w:rPr>
        <w:t>Kft.-vel</w:t>
      </w:r>
      <w:proofErr w:type="spellEnd"/>
      <w:r>
        <w:t xml:space="preserve"> </w:t>
      </w:r>
      <w:r>
        <w:t xml:space="preserve">szerződést köt, a szerződésben és a kapcsolódó nyomtatványokon megadja azon adatait, amelyek szükségesek a szerződés teljesítéséhez. A jelen pont szerinti esetben az adatkezelés a szerződés teljesítése és az érintett által kezdeményezett lépések megtétele </w:t>
      </w:r>
      <w:r>
        <w:t xml:space="preserve">érdekében történik, a GDPR hivatkozott pontja alapján.  Amennyiben az adat kezelése jogszabály alapján kötelező, vagy az adat hiányában a szerződés nem teljesíthető, az adat megadásának hiányában a szerződés nem jön létre. 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 xml:space="preserve">Jogszabályban foglalt kötelezettség teljesítése (GDPR 6. cikk (1) </w:t>
      </w:r>
      <w:proofErr w:type="spellStart"/>
      <w:r>
        <w:t>bek</w:t>
      </w:r>
      <w:proofErr w:type="spellEnd"/>
      <w:r>
        <w:t>. c) pont)</w:t>
      </w:r>
      <w:r>
        <w:rPr>
          <w:b w:val="0"/>
        </w:rPr>
        <w:t xml:space="preserve">  </w:t>
      </w:r>
    </w:p>
    <w:p w:rsidR="007F300F" w:rsidRDefault="006A1579" w:rsidP="008F1386">
      <w:pPr>
        <w:ind w:left="-5" w:right="2"/>
        <w:jc w:val="both"/>
      </w:pPr>
      <w:r>
        <w:t xml:space="preserve">Az adatkezelés jogalapja bizonyos esetekben jogszabály rendelkezése. A főbb, adatkezelést is előíró jogszabályok a 3. pontban meghatározott jogszabályok.  </w:t>
      </w:r>
    </w:p>
    <w:p w:rsidR="007F300F" w:rsidRDefault="006A1579" w:rsidP="008F1386">
      <w:pPr>
        <w:spacing w:after="14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spacing w:after="37"/>
        <w:ind w:left="-5"/>
        <w:jc w:val="both"/>
      </w:pPr>
      <w:r>
        <w:t>6. Az adatok f</w:t>
      </w:r>
      <w:r>
        <w:t>elvétele, az adatkezelés folyamata</w:t>
      </w:r>
      <w:r>
        <w:rPr>
          <w:b w:val="0"/>
        </w:rPr>
        <w:t xml:space="preserve">  </w:t>
      </w:r>
    </w:p>
    <w:p w:rsidR="007F300F" w:rsidRDefault="006A1579" w:rsidP="008F1386">
      <w:pPr>
        <w:ind w:left="-5" w:right="2"/>
        <w:jc w:val="both"/>
      </w:pPr>
      <w:r>
        <w:t xml:space="preserve">A </w:t>
      </w:r>
      <w:r>
        <w:rPr>
          <w:b/>
        </w:rPr>
        <w:t xml:space="preserve">Safie.me Kft. </w:t>
      </w:r>
      <w:r>
        <w:t xml:space="preserve">az adatokat elsősorban az érintettől veszi fel. Az adatfelvétel elsősorban az </w:t>
      </w:r>
    </w:p>
    <w:p w:rsidR="007F300F" w:rsidRDefault="006A1579" w:rsidP="008F1386">
      <w:pPr>
        <w:ind w:left="-5" w:right="2"/>
        <w:jc w:val="both"/>
      </w:pPr>
      <w:r>
        <w:t xml:space="preserve">Applikáción keresztül történik: Amennyiben az érintett az Applikáción keresztül lép kapcsolatba </w:t>
      </w:r>
      <w:proofErr w:type="gramStart"/>
      <w:r>
        <w:t>a</w:t>
      </w:r>
      <w:proofErr w:type="gramEnd"/>
      <w:r>
        <w:t xml:space="preserve"> </w:t>
      </w:r>
    </w:p>
    <w:p w:rsidR="007F300F" w:rsidRDefault="006A1579" w:rsidP="008F1386">
      <w:pPr>
        <w:ind w:left="-5" w:right="2"/>
        <w:jc w:val="both"/>
      </w:pPr>
      <w:r>
        <w:rPr>
          <w:b/>
        </w:rPr>
        <w:lastRenderedPageBreak/>
        <w:t xml:space="preserve">Safie.me </w:t>
      </w:r>
      <w:proofErr w:type="spellStart"/>
      <w:r>
        <w:rPr>
          <w:b/>
        </w:rPr>
        <w:t>Kft.-vel</w:t>
      </w:r>
      <w:proofErr w:type="spellEnd"/>
      <w:r>
        <w:t>, adatai</w:t>
      </w:r>
      <w:r>
        <w:t xml:space="preserve">t az Applikáción keresztül, az erre szolgáló felületen adja meg. Ebben az esetben az érintett elfogadja jelen Tájékoztatót, és hozzájárulást ad a jelen Tájékoztató szerinti adatkezeléshez. Az adatkezeléshez való hozzájárulásról az érintettnek nyilatkoznia </w:t>
      </w:r>
      <w:r>
        <w:t>kell.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 xml:space="preserve"> </w:t>
      </w:r>
    </w:p>
    <w:p w:rsidR="007F300F" w:rsidRDefault="006A1579" w:rsidP="008F1386">
      <w:pPr>
        <w:ind w:left="-5" w:right="2"/>
        <w:jc w:val="both"/>
      </w:pPr>
      <w:r>
        <w:t xml:space="preserve">Más forrásból a </w:t>
      </w:r>
      <w:r>
        <w:rPr>
          <w:b/>
        </w:rPr>
        <w:t xml:space="preserve">Safie.me Kft. </w:t>
      </w:r>
      <w:r>
        <w:t xml:space="preserve">adatot kizárólag az érintett hozzájárulásával és tudtával vesz fel, vagy abban az esetben, ha ahhoz az érintett hozzájárul.  </w:t>
      </w:r>
    </w:p>
    <w:p w:rsidR="007F300F" w:rsidRDefault="006A1579" w:rsidP="008F1386">
      <w:pPr>
        <w:spacing w:after="151"/>
        <w:ind w:left="-5" w:right="2"/>
        <w:jc w:val="both"/>
      </w:pPr>
      <w:r>
        <w:t xml:space="preserve">A </w:t>
      </w:r>
      <w:r>
        <w:rPr>
          <w:b/>
        </w:rPr>
        <w:t xml:space="preserve">Safie.me Kft. </w:t>
      </w:r>
      <w:r>
        <w:t>adatkezelése a biztosításközvetítési tevékenységhez kapcsolódik. Így az adat</w:t>
      </w:r>
      <w:r>
        <w:t xml:space="preserve">kezelés folyamata, ezzel együtt a kezelt adatok köre az alábbiak szerint alakul. Az érintett a </w:t>
      </w:r>
      <w:r>
        <w:rPr>
          <w:b/>
        </w:rPr>
        <w:t xml:space="preserve">Safie.me </w:t>
      </w:r>
      <w:proofErr w:type="spellStart"/>
      <w:r>
        <w:rPr>
          <w:b/>
        </w:rPr>
        <w:t>Kft.-vel</w:t>
      </w:r>
      <w:proofErr w:type="spellEnd"/>
      <w:r>
        <w:rPr>
          <w:b/>
        </w:rPr>
        <w:t xml:space="preserve"> </w:t>
      </w:r>
      <w:r>
        <w:t xml:space="preserve">az Applikáción keresztül veheti fel a kapcsolatot, itt a kiválasztott biztosítási terméktípusnak megfelelő adatokat kell megadnia. Az érintett </w:t>
      </w:r>
      <w:r>
        <w:t xml:space="preserve">megadja minden biztosított adatait, a kiválasztott biztosítás szempontjából releváns adatokat, egyúttal elfogadja az adatkezelési tájékoztatót, és hozzájárul adatainak a tájékoztatóban meghatározottak szerint történő kezeléséhez.  </w:t>
      </w:r>
    </w:p>
    <w:p w:rsidR="007F300F" w:rsidRDefault="006A1579" w:rsidP="008F1386">
      <w:pPr>
        <w:spacing w:after="9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spacing w:after="287"/>
        <w:ind w:left="-5"/>
        <w:jc w:val="both"/>
      </w:pPr>
      <w:r>
        <w:t>7. Az adatok köre</w:t>
      </w:r>
      <w:r>
        <w:rPr>
          <w:b w:val="0"/>
        </w:rPr>
        <w:t xml:space="preserve">  </w:t>
      </w:r>
    </w:p>
    <w:p w:rsidR="007F300F" w:rsidRDefault="006A1579" w:rsidP="008F1386">
      <w:pPr>
        <w:numPr>
          <w:ilvl w:val="0"/>
          <w:numId w:val="3"/>
        </w:numPr>
        <w:ind w:right="2" w:hanging="360"/>
        <w:jc w:val="both"/>
      </w:pPr>
      <w:r>
        <w:rPr>
          <w:b/>
        </w:rPr>
        <w:t>Érintett azonosításához és kapcsolattartáshoz szükséges adatok.</w:t>
      </w:r>
      <w:r>
        <w:t xml:space="preserve"> A kezelt adatok: családi és utónév, születési idő, lakcím, telefonszám, e-mail cím. Ezen adatok kezelésének célja az érintett egyértelmű azonosítása. Az adatkezelés célja a szerződés teljesíté</w:t>
      </w:r>
      <w:r>
        <w:t xml:space="preserve">se, az érintett azonosítása és kapcsolattartás. Az adatkezelés jogalapja az érintett és a </w:t>
      </w:r>
      <w:r>
        <w:rPr>
          <w:b/>
        </w:rPr>
        <w:t xml:space="preserve">Safie.me Kft. </w:t>
      </w:r>
      <w:r>
        <w:t xml:space="preserve">között létrejött szerződés, valamint jogszabály rendelkezése (Bit. 4. § (1) </w:t>
      </w:r>
      <w:proofErr w:type="spellStart"/>
      <w:r>
        <w:t>bek</w:t>
      </w:r>
      <w:proofErr w:type="spellEnd"/>
      <w:r>
        <w:t xml:space="preserve">. 5. pont). Szerződéskötéshez az adatok megadása kötelező. </w:t>
      </w:r>
    </w:p>
    <w:p w:rsidR="007F300F" w:rsidRDefault="006A1579" w:rsidP="008F1386">
      <w:pPr>
        <w:numPr>
          <w:ilvl w:val="0"/>
          <w:numId w:val="3"/>
        </w:numPr>
        <w:ind w:right="2" w:hanging="360"/>
        <w:jc w:val="both"/>
      </w:pPr>
      <w:r>
        <w:rPr>
          <w:b/>
        </w:rPr>
        <w:t>Kapcsolattartáshoz szükséges adatok:</w:t>
      </w:r>
      <w:r>
        <w:t xml:space="preserve"> Ezen adatok kezelésének célja a szerződés teljesítése, az érintettel történő kapcsolattartás. Kezelt adatok: az érintett telefonszáma és elektronikus levelezési címe. A </w:t>
      </w:r>
      <w:r>
        <w:rPr>
          <w:b/>
        </w:rPr>
        <w:t xml:space="preserve">Safie.me Kft. </w:t>
      </w:r>
      <w:r>
        <w:t xml:space="preserve">az érintettel elsősorban telefonon, </w:t>
      </w:r>
      <w:r>
        <w:t>e-mailen, vagy az Applikáción keresztül tartja a kapcsolatot, így ezen adatok kezelése a szerződés teljesítése, a szerződéssel összefüggő kapcsolattartás érdekében szükséges. Az adatok megadása önkéntes, azonban ha az érintett nem adja meg a kapcsolattartá</w:t>
      </w:r>
      <w:r>
        <w:t xml:space="preserve">shoz elengedhetetlen adatait, a szerződés a </w:t>
      </w:r>
      <w:r>
        <w:rPr>
          <w:b/>
        </w:rPr>
        <w:t xml:space="preserve">Safie.me Kft. </w:t>
      </w:r>
      <w:r>
        <w:t xml:space="preserve">és az érintett között nem jön létre. </w:t>
      </w:r>
    </w:p>
    <w:p w:rsidR="007F300F" w:rsidRDefault="006A1579" w:rsidP="008F1386">
      <w:pPr>
        <w:numPr>
          <w:ilvl w:val="0"/>
          <w:numId w:val="3"/>
        </w:numPr>
        <w:ind w:right="2" w:hanging="360"/>
        <w:jc w:val="both"/>
      </w:pPr>
      <w:r>
        <w:rPr>
          <w:b/>
        </w:rPr>
        <w:t>A megkötni kívánt biztosításra vonatkozó adatok.</w:t>
      </w:r>
      <w:r>
        <w:t xml:space="preserve"> A </w:t>
      </w:r>
      <w:r>
        <w:rPr>
          <w:b/>
        </w:rPr>
        <w:t xml:space="preserve">Safie.me Kft. </w:t>
      </w:r>
      <w:r>
        <w:t xml:space="preserve">kezeli az érintett által megkötni kívánt biztosítás típusára (pl. utas-, vagy </w:t>
      </w:r>
      <w:proofErr w:type="spellStart"/>
      <w:r>
        <w:t>gépjárműbiztosítá</w:t>
      </w:r>
      <w:r>
        <w:t>s</w:t>
      </w:r>
      <w:proofErr w:type="spellEnd"/>
      <w:r>
        <w:t xml:space="preserve">) vonatkozó adatokat, a biztosított tárgyra, és a biztosítási feltételekre, díjfizetésre vonatkozó adatokat. Az adatkör a </w:t>
      </w:r>
      <w:r>
        <w:rPr>
          <w:b/>
        </w:rPr>
        <w:t xml:space="preserve">Safie.me Kft. </w:t>
      </w:r>
      <w:r>
        <w:t>által közvetített biztosításokat nyújtó biztosítóktól függ. Az adatok megadása önkéntes, ugyanakkor bizonyos adatok meg</w:t>
      </w:r>
      <w:r>
        <w:t xml:space="preserve">adásának elmulasztása azt eredményezheti, hogy egyes biztosítások, vagy egyes kedvezmények nem lesznek elérhetőek az érintett számára. Az adatkezelés jogalapja az érintett és a </w:t>
      </w:r>
      <w:r>
        <w:rPr>
          <w:b/>
        </w:rPr>
        <w:t xml:space="preserve">Safie.me Kft. </w:t>
      </w:r>
      <w:r>
        <w:t>között létrejött szerződés, valamint jogszabály rendelkezése (Bit</w:t>
      </w:r>
      <w:r>
        <w:t xml:space="preserve">. szerződéskötésre vonatkozó rendelkezései). Szerződéskötéshez az adatok megadása kötelező, figyelemmel arra, hogy </w:t>
      </w:r>
      <w:proofErr w:type="spellStart"/>
      <w:r>
        <w:t>enélkül</w:t>
      </w:r>
      <w:proofErr w:type="spellEnd"/>
      <w:r>
        <w:t xml:space="preserve"> a </w:t>
      </w:r>
      <w:r>
        <w:rPr>
          <w:b/>
        </w:rPr>
        <w:t xml:space="preserve">Safie.me Kft. </w:t>
      </w:r>
      <w:r>
        <w:t xml:space="preserve">nem tud biztosítást közvetíteni. </w:t>
      </w:r>
    </w:p>
    <w:p w:rsidR="007F300F" w:rsidRDefault="006A1579" w:rsidP="008F1386">
      <w:pPr>
        <w:numPr>
          <w:ilvl w:val="0"/>
          <w:numId w:val="3"/>
        </w:numPr>
        <w:ind w:right="2" w:hanging="360"/>
        <w:jc w:val="both"/>
      </w:pPr>
      <w:r>
        <w:rPr>
          <w:b/>
        </w:rPr>
        <w:t xml:space="preserve">A Safie.me </w:t>
      </w:r>
      <w:proofErr w:type="spellStart"/>
      <w:r>
        <w:rPr>
          <w:b/>
        </w:rPr>
        <w:t>Kft.-vel</w:t>
      </w:r>
      <w:proofErr w:type="spellEnd"/>
      <w:r>
        <w:rPr>
          <w:b/>
        </w:rPr>
        <w:t xml:space="preserve"> történő kapcsolatfelvétel során keletkezett adatok:</w:t>
      </w:r>
      <w:r>
        <w:t xml:space="preserve"> Amennyiben </w:t>
      </w:r>
      <w:r>
        <w:t xml:space="preserve">az érintett a </w:t>
      </w:r>
      <w:r>
        <w:rPr>
          <w:b/>
        </w:rPr>
        <w:t xml:space="preserve">Safie.me </w:t>
      </w:r>
      <w:proofErr w:type="spellStart"/>
      <w:r>
        <w:rPr>
          <w:b/>
        </w:rPr>
        <w:t>Kft.-vel</w:t>
      </w:r>
      <w:proofErr w:type="spellEnd"/>
      <w:r>
        <w:rPr>
          <w:b/>
        </w:rPr>
        <w:t xml:space="preserve"> </w:t>
      </w:r>
      <w:r>
        <w:t xml:space="preserve">kapcsolatba lép, és az ügyfélszolgálattal adatot közöl (pl. panasz), az adatokat a </w:t>
      </w:r>
      <w:r>
        <w:rPr>
          <w:b/>
        </w:rPr>
        <w:t xml:space="preserve">Safie.me Kft. </w:t>
      </w:r>
      <w:r>
        <w:t>kezeli. Az adatkezelés célja a szerződés teljesítése, az érintett panaszának, kérelmeinek kivizsgálása, nyilvántartása. Az adat</w:t>
      </w:r>
      <w:r>
        <w:t xml:space="preserve">kezelés jogalapja az érintett hozzájárulása, amelyet vagy nyilatkozattal ad meg, vagy az érintett és a </w:t>
      </w:r>
      <w:r>
        <w:rPr>
          <w:b/>
        </w:rPr>
        <w:t xml:space="preserve">Safie.me Kft. </w:t>
      </w:r>
      <w:r>
        <w:t xml:space="preserve">között létrejött szerződés. Figyelemmel arra, hogy az adatkezelés </w:t>
      </w:r>
      <w:proofErr w:type="gramStart"/>
      <w:r>
        <w:t>a</w:t>
      </w:r>
      <w:proofErr w:type="gramEnd"/>
      <w:r>
        <w:t xml:space="preserve"> </w:t>
      </w:r>
    </w:p>
    <w:p w:rsidR="007F300F" w:rsidRDefault="006A1579" w:rsidP="008F1386">
      <w:pPr>
        <w:ind w:left="721" w:right="2" w:hanging="360"/>
        <w:jc w:val="both"/>
      </w:pPr>
      <w:proofErr w:type="gramStart"/>
      <w:r>
        <w:t>kapcsolattartástól</w:t>
      </w:r>
      <w:proofErr w:type="gramEnd"/>
      <w:r>
        <w:t xml:space="preserve"> nem választható el, és az adatok kezelése a kapcsol</w:t>
      </w:r>
      <w:r>
        <w:t xml:space="preserve">atfelvétel velejárója, az kötelező, de a </w:t>
      </w:r>
      <w:r>
        <w:rPr>
          <w:b/>
        </w:rPr>
        <w:t xml:space="preserve">Safie.me Kft. </w:t>
      </w:r>
      <w:r>
        <w:t xml:space="preserve">törli azon adatokat, amelyek kezelése szükségtelen, és amelyek kezelésére jogalap nincs. </w:t>
      </w:r>
    </w:p>
    <w:p w:rsidR="007F300F" w:rsidRDefault="006A1579" w:rsidP="008F1386">
      <w:pPr>
        <w:numPr>
          <w:ilvl w:val="0"/>
          <w:numId w:val="3"/>
        </w:numPr>
        <w:spacing w:after="8" w:line="268" w:lineRule="auto"/>
        <w:ind w:right="2" w:hanging="360"/>
        <w:jc w:val="both"/>
      </w:pPr>
      <w:r>
        <w:rPr>
          <w:b/>
        </w:rPr>
        <w:t>Az Applikációba való belépés során megadott közösségi média (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Facebook</w:t>
      </w:r>
      <w:proofErr w:type="spellEnd"/>
      <w:r>
        <w:rPr>
          <w:b/>
        </w:rPr>
        <w:t>) azonosító adatok.</w:t>
      </w:r>
      <w:r>
        <w:t xml:space="preserve"> A kezelt adato</w:t>
      </w:r>
      <w:r>
        <w:t xml:space="preserve">k: felhasználói név és jelszó. </w:t>
      </w:r>
    </w:p>
    <w:p w:rsidR="007F300F" w:rsidRDefault="006A1579" w:rsidP="008F1386">
      <w:pPr>
        <w:numPr>
          <w:ilvl w:val="0"/>
          <w:numId w:val="3"/>
        </w:numPr>
        <w:spacing w:after="8" w:line="268" w:lineRule="auto"/>
        <w:ind w:right="2" w:hanging="360"/>
        <w:jc w:val="both"/>
      </w:pPr>
      <w:r>
        <w:rPr>
          <w:b/>
        </w:rPr>
        <w:lastRenderedPageBreak/>
        <w:t>Az érintett mobiltelefonjának helymeghatározással kapcsolatos (GPS) adatai.</w:t>
      </w:r>
      <w:r>
        <w:t xml:space="preserve"> </w:t>
      </w:r>
    </w:p>
    <w:p w:rsidR="007F300F" w:rsidRDefault="006A1579" w:rsidP="008F1386">
      <w:pPr>
        <w:spacing w:after="0" w:line="259" w:lineRule="auto"/>
        <w:ind w:left="721" w:firstLine="0"/>
        <w:jc w:val="both"/>
      </w:pPr>
      <w:r>
        <w:t xml:space="preserve"> </w:t>
      </w:r>
    </w:p>
    <w:p w:rsidR="007F300F" w:rsidRDefault="006A1579" w:rsidP="008F1386">
      <w:pPr>
        <w:spacing w:after="10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>8. Profilalkotás</w:t>
      </w:r>
      <w:r>
        <w:rPr>
          <w:b w:val="0"/>
        </w:rPr>
        <w:t xml:space="preserve">  </w:t>
      </w:r>
    </w:p>
    <w:p w:rsidR="007F300F" w:rsidRDefault="006A1579" w:rsidP="008F1386">
      <w:pPr>
        <w:ind w:left="-5" w:right="2"/>
        <w:jc w:val="both"/>
      </w:pPr>
      <w:r>
        <w:t>Profilalkotásnak minősül a GDPR alapján személyes adatok automatizált kezelésének bármely olyan formája, amelynek során a személyes adatokat valamely természetes személyhez fűződő bizonyos személyes jellemzők értékelésére, különösen a munkahelyi teljesítmé</w:t>
      </w:r>
      <w:r>
        <w:t xml:space="preserve">nyhez, gazdasági helyzethez, egészségi állapothoz, személyes preferenciákhoz, érdeklődéshez, </w:t>
      </w:r>
    </w:p>
    <w:p w:rsidR="007F300F" w:rsidRDefault="006A1579" w:rsidP="008F1386">
      <w:pPr>
        <w:spacing w:after="38"/>
        <w:ind w:left="-5" w:right="2"/>
        <w:jc w:val="both"/>
      </w:pPr>
      <w:proofErr w:type="gramStart"/>
      <w:r>
        <w:t>megbízhatósághoz</w:t>
      </w:r>
      <w:proofErr w:type="gramEnd"/>
      <w:r>
        <w:t xml:space="preserve">, viselkedéshez, tartózkodási helyhez vagy mozgáshoz kapcsolódó jellemzők elemzésére vagy előrejelzésére használják.  </w:t>
      </w:r>
    </w:p>
    <w:p w:rsidR="007F300F" w:rsidRDefault="006A1579" w:rsidP="008F1386">
      <w:pPr>
        <w:spacing w:after="149"/>
        <w:ind w:left="-5" w:right="2"/>
        <w:jc w:val="both"/>
      </w:pPr>
      <w:r>
        <w:t xml:space="preserve">A </w:t>
      </w:r>
      <w:r>
        <w:rPr>
          <w:b/>
        </w:rPr>
        <w:t xml:space="preserve">Safie.me Kft. </w:t>
      </w:r>
      <w:r>
        <w:t>az alábbi e</w:t>
      </w:r>
      <w:r>
        <w:t xml:space="preserve">setekben alkalmazza a profilalkotást.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pStyle w:val="Cmsor2"/>
        <w:ind w:left="-5"/>
        <w:jc w:val="both"/>
      </w:pPr>
      <w:r>
        <w:t>8.1. Biztosításközvetítés</w:t>
      </w:r>
      <w:r>
        <w:rPr>
          <w:b w:val="0"/>
        </w:rPr>
        <w:t xml:space="preserve">  </w:t>
      </w:r>
    </w:p>
    <w:p w:rsidR="007F300F" w:rsidRDefault="006A1579" w:rsidP="008F1386">
      <w:pPr>
        <w:ind w:left="-5" w:right="2"/>
        <w:jc w:val="both"/>
      </w:pPr>
      <w:r>
        <w:t xml:space="preserve">A </w:t>
      </w:r>
      <w:r>
        <w:rPr>
          <w:b/>
        </w:rPr>
        <w:t xml:space="preserve">Safie.me Kft. </w:t>
      </w:r>
      <w:r>
        <w:t xml:space="preserve">a biztosításközvetítés során profilalkotást végez. Ennek során kizárólag az érintett által a </w:t>
      </w:r>
      <w:r>
        <w:rPr>
          <w:b/>
        </w:rPr>
        <w:t xml:space="preserve">Safie.me Kft. </w:t>
      </w:r>
      <w:r>
        <w:t xml:space="preserve">rendelkezésére bocsátott adatok felhasználására kerül sor. Az adatokat az érintett (az Applikáción keresztül) rögzíti a </w:t>
      </w:r>
      <w:r>
        <w:rPr>
          <w:b/>
        </w:rPr>
        <w:t xml:space="preserve">Safie.me Kft. </w:t>
      </w:r>
      <w:r>
        <w:t>rendszerében. Ezt követően előre programozott számítástechnikai program emberi beavatkozás nélkül értékeli a megadott adat</w:t>
      </w:r>
      <w:r>
        <w:t>okat, és azok alapján határozza meg azon biztosításokat, amelyek megkötésére az érintett szándéka irányulhat. Vagyis a profilalkotás során a számítástechnikai választja ki azt, hogy mely biztosítások felelnek meg az érintett igényeinek, lehetőségeinek, kör</w:t>
      </w:r>
      <w:r>
        <w:t xml:space="preserve">ülményeinek.  </w:t>
      </w:r>
    </w:p>
    <w:p w:rsidR="007F300F" w:rsidRDefault="006A1579" w:rsidP="008F1386">
      <w:pPr>
        <w:ind w:left="-5" w:right="2"/>
        <w:jc w:val="both"/>
      </w:pPr>
      <w:r>
        <w:t xml:space="preserve">A profilalkotás során kizárólag arra vonatkozóan születik döntés, hogy az érintett szándékának mely biztosítások felelnek meg. A profilalkotás során a </w:t>
      </w:r>
      <w:r>
        <w:rPr>
          <w:b/>
        </w:rPr>
        <w:t>Safie.me Kft.</w:t>
      </w:r>
      <w:r>
        <w:t xml:space="preserve"> nem használ fel más forrásból származó adatokat.  </w:t>
      </w:r>
    </w:p>
    <w:p w:rsidR="007F300F" w:rsidRDefault="006A1579" w:rsidP="008F1386">
      <w:pPr>
        <w:ind w:left="-5" w:right="2"/>
        <w:jc w:val="both"/>
      </w:pPr>
      <w:r>
        <w:t>A profilalkotás a biztosí</w:t>
      </w:r>
      <w:r>
        <w:t xml:space="preserve">tásközvetítési szolgáltatás nyújtása érdekében szükséges. A profilalkotás következménye kizárólag az, hogy az érintettnek a </w:t>
      </w:r>
      <w:r>
        <w:rPr>
          <w:b/>
        </w:rPr>
        <w:t xml:space="preserve">Safie.me Kft. </w:t>
      </w:r>
      <w:r>
        <w:t xml:space="preserve">olyan biztosítást közvetít, amely megfelel az érintettnek, a megadott adatok alapján.  </w:t>
      </w:r>
    </w:p>
    <w:p w:rsidR="007F300F" w:rsidRDefault="006A1579" w:rsidP="008F1386">
      <w:pPr>
        <w:ind w:left="-5" w:right="2"/>
        <w:jc w:val="both"/>
      </w:pPr>
      <w:r>
        <w:t>Az érintettnek jogában áll a p</w:t>
      </w:r>
      <w:r>
        <w:t xml:space="preserve">rofilalkotásról tájékoztatást kérni. Az érintett kérheti, hogy a </w:t>
      </w:r>
      <w:r>
        <w:rPr>
          <w:b/>
        </w:rPr>
        <w:t xml:space="preserve">Safie.me Kft. </w:t>
      </w:r>
      <w:r>
        <w:t xml:space="preserve">a profilalkotást vizsgálja felül, és egyedileg, emberi beavatkozás útján hozzon döntést. Az érintett jogosult arra, hogy álláspontját kifejtse. </w:t>
      </w:r>
    </w:p>
    <w:p w:rsidR="007F300F" w:rsidRDefault="006A1579" w:rsidP="008F1386">
      <w:pPr>
        <w:spacing w:after="15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2"/>
        <w:ind w:left="-5"/>
        <w:jc w:val="both"/>
      </w:pPr>
      <w:r>
        <w:t>8.2. Reklámozás, marketing</w:t>
      </w:r>
      <w:r>
        <w:rPr>
          <w:b w:val="0"/>
        </w:rPr>
        <w:t xml:space="preserve">  </w:t>
      </w:r>
    </w:p>
    <w:p w:rsidR="007F300F" w:rsidRDefault="006A1579" w:rsidP="008F1386">
      <w:pPr>
        <w:ind w:left="-5" w:right="2"/>
        <w:jc w:val="both"/>
      </w:pPr>
      <w:r>
        <w:t xml:space="preserve">Amennyiben az érintett ahhoz hozzájárul, a </w:t>
      </w:r>
      <w:r>
        <w:rPr>
          <w:b/>
        </w:rPr>
        <w:t xml:space="preserve">Safie.me Kft. </w:t>
      </w:r>
      <w:r>
        <w:t xml:space="preserve">jogosult az érintett részére reklámot küldeni (lásd alább, 10. pont). A reklámokban a </w:t>
      </w:r>
      <w:r>
        <w:rPr>
          <w:b/>
        </w:rPr>
        <w:t xml:space="preserve">Safie.me Kft. </w:t>
      </w:r>
      <w:r>
        <w:t>bemutat az érintett számára valamilyen akciót, ajánlatot. Az, hogy a reklámban milyen akció, ajánl</w:t>
      </w:r>
      <w:r>
        <w:t xml:space="preserve">at kerül bemutatásra, profilalkotás eredménye. Ennek során a reklámok összeállítását végző számítástechnikai program zártan, emberi beavatkozás nélkül értékeli azon adatokat, amelyek az érintettről a </w:t>
      </w:r>
      <w:r>
        <w:rPr>
          <w:b/>
        </w:rPr>
        <w:t xml:space="preserve">Safie.me Kft. </w:t>
      </w:r>
      <w:r>
        <w:t>rendelkezésére állnak. Ezen adatok alapján</w:t>
      </w:r>
      <w:r>
        <w:t xml:space="preserve"> állapítja meg a program azt, hogy az érintettet valószínűleg milyen ajánlat, akció érdekelheti, és ezt foglalja bele a kiküldésre kerülő reklámba. </w:t>
      </w:r>
    </w:p>
    <w:p w:rsidR="007F300F" w:rsidRDefault="006A1579" w:rsidP="008F1386">
      <w:pPr>
        <w:ind w:left="-5" w:right="2"/>
        <w:jc w:val="both"/>
      </w:pPr>
      <w:r>
        <w:t xml:space="preserve">A profilalkotás során kizárólag arra vonatkozóan születik döntés, hogy az érintett számára milyen tartalmú </w:t>
      </w:r>
      <w:r>
        <w:t xml:space="preserve">reklám kerüljön kiküldésre. A profilalkotás során a </w:t>
      </w:r>
      <w:r>
        <w:rPr>
          <w:b/>
        </w:rPr>
        <w:t xml:space="preserve">Safie.me Kft. </w:t>
      </w:r>
      <w:r>
        <w:t xml:space="preserve">nem használ fel más forrásból származó adatokat.  </w:t>
      </w:r>
    </w:p>
    <w:p w:rsidR="007F300F" w:rsidRDefault="006A1579" w:rsidP="008F1386">
      <w:pPr>
        <w:ind w:left="-5" w:right="2"/>
        <w:jc w:val="both"/>
      </w:pPr>
      <w:r>
        <w:t xml:space="preserve">A profilalkotás jogalapja az érintett hozzájárulása, amelyet akkor ad meg, amikor hozzájárul a reklámozási célú adatkezeléshez.  </w:t>
      </w:r>
    </w:p>
    <w:p w:rsidR="007F300F" w:rsidRDefault="006A1579" w:rsidP="008F1386">
      <w:pPr>
        <w:ind w:left="-5" w:right="2"/>
        <w:jc w:val="both"/>
      </w:pPr>
      <w:r>
        <w:t>A profila</w:t>
      </w:r>
      <w:r>
        <w:t xml:space="preserve">lkotás kizárólag azt befolyásolja, hogy az érintettnek küldött reklámban milyen ajánlat, akció kerül feltüntetésre.  </w:t>
      </w:r>
    </w:p>
    <w:p w:rsidR="007F300F" w:rsidRDefault="006A1579" w:rsidP="008F1386">
      <w:pPr>
        <w:spacing w:after="152"/>
        <w:ind w:left="-5" w:right="2"/>
        <w:jc w:val="both"/>
      </w:pPr>
      <w:r>
        <w:t>Az érintettnek jogában áll a profilalkotásról tájékoztatást kérni. Az érintett jogosult arra, hogy álláspontját kifejtse. Az érintett a pr</w:t>
      </w:r>
      <w:r>
        <w:t xml:space="preserve">ofilalkotást megtilthatja. </w:t>
      </w:r>
    </w:p>
    <w:p w:rsidR="007F300F" w:rsidRDefault="006A1579" w:rsidP="008F1386">
      <w:pPr>
        <w:spacing w:after="9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</w:p>
    <w:p w:rsidR="007F300F" w:rsidRDefault="006A1579" w:rsidP="008F1386">
      <w:pPr>
        <w:spacing w:after="8" w:line="268" w:lineRule="auto"/>
        <w:ind w:left="-5" w:right="1911"/>
        <w:jc w:val="both"/>
      </w:pPr>
      <w:r>
        <w:rPr>
          <w:b/>
        </w:rPr>
        <w:t xml:space="preserve">9. A biztosításokhoz kapcsolódó adatok meghatározása és </w:t>
      </w:r>
      <w:proofErr w:type="gramStart"/>
      <w:r>
        <w:rPr>
          <w:b/>
        </w:rPr>
        <w:t>kezelése</w:t>
      </w:r>
      <w:r>
        <w:t xml:space="preserve">  </w:t>
      </w:r>
      <w:r>
        <w:rPr>
          <w:b/>
        </w:rPr>
        <w:t>Az</w:t>
      </w:r>
      <w:proofErr w:type="gramEnd"/>
      <w:r>
        <w:rPr>
          <w:b/>
        </w:rPr>
        <w:t xml:space="preserve"> adatkezelés leírása:</w:t>
      </w:r>
      <w:r>
        <w:t xml:space="preserve">   </w:t>
      </w:r>
    </w:p>
    <w:p w:rsidR="007F300F" w:rsidRDefault="006A1579" w:rsidP="008F1386">
      <w:pPr>
        <w:ind w:left="-5" w:right="2"/>
        <w:jc w:val="both"/>
      </w:pPr>
      <w:r>
        <w:t xml:space="preserve">A </w:t>
      </w:r>
      <w:r>
        <w:rPr>
          <w:b/>
        </w:rPr>
        <w:t xml:space="preserve">Safie.me Kft. </w:t>
      </w:r>
      <w:r>
        <w:t>törekszik arra, hogy minden esetben kizárólag olyan adatokat kérjen az érintettektől, amelyek szükségesek a biztosí</w:t>
      </w:r>
      <w:r>
        <w:t xml:space="preserve">tás kiválasztásához és megkötéséhez, ennek érdekében az adatkört folyamatosan aktualizálja, a biztosítók tájékoztatása alapján.  </w:t>
      </w:r>
    </w:p>
    <w:p w:rsidR="007F300F" w:rsidRDefault="006A1579" w:rsidP="008F1386">
      <w:pPr>
        <w:ind w:left="-5" w:right="2"/>
        <w:jc w:val="both"/>
      </w:pPr>
      <w:r>
        <w:t xml:space="preserve">A kért adatok hiányában előfordulhat, hogy bizonyos kedvezményeket, biztosításokat az érintett nem tud igénybe venni.  </w:t>
      </w:r>
    </w:p>
    <w:p w:rsidR="007F300F" w:rsidRDefault="006A1579" w:rsidP="008F1386">
      <w:pPr>
        <w:spacing w:after="280" w:line="268" w:lineRule="auto"/>
        <w:ind w:left="-5" w:right="2951"/>
        <w:jc w:val="both"/>
      </w:pPr>
      <w:r>
        <w:rPr>
          <w:b/>
        </w:rPr>
        <w:t>A kezelt adatok köre:</w:t>
      </w:r>
      <w:r>
        <w:t xml:space="preserve"> A fenti 7. a-f. </w:t>
      </w:r>
      <w:proofErr w:type="gramStart"/>
      <w:r>
        <w:t>pontokban</w:t>
      </w:r>
      <w:proofErr w:type="gramEnd"/>
      <w:r>
        <w:t xml:space="preserve"> kezelt adatok.  </w:t>
      </w:r>
      <w:r>
        <w:rPr>
          <w:b/>
        </w:rPr>
        <w:t>Az adatkezelés célja:</w:t>
      </w:r>
      <w:r>
        <w:t xml:space="preserve"> </w:t>
      </w:r>
    </w:p>
    <w:p w:rsidR="007F300F" w:rsidRDefault="006A1579" w:rsidP="008F1386">
      <w:pPr>
        <w:numPr>
          <w:ilvl w:val="0"/>
          <w:numId w:val="4"/>
        </w:numPr>
        <w:ind w:right="2" w:hanging="360"/>
        <w:jc w:val="both"/>
      </w:pPr>
      <w:r>
        <w:t xml:space="preserve">Az érintett személyének azonosítása, az érintettel való kapcsolatfelvétel és kapcsolattartás; </w:t>
      </w:r>
    </w:p>
    <w:p w:rsidR="007F300F" w:rsidRDefault="006A1579" w:rsidP="008F1386">
      <w:pPr>
        <w:numPr>
          <w:ilvl w:val="0"/>
          <w:numId w:val="4"/>
        </w:numPr>
        <w:ind w:right="2" w:hanging="360"/>
        <w:jc w:val="both"/>
      </w:pPr>
      <w:r>
        <w:t xml:space="preserve">Az érintett igényeinek feltárása, kockázatok értékelése; </w:t>
      </w:r>
    </w:p>
    <w:p w:rsidR="007F300F" w:rsidRDefault="006A1579" w:rsidP="008F1386">
      <w:pPr>
        <w:numPr>
          <w:ilvl w:val="0"/>
          <w:numId w:val="4"/>
        </w:numPr>
        <w:ind w:right="2" w:hanging="360"/>
        <w:jc w:val="both"/>
      </w:pPr>
      <w:r>
        <w:t xml:space="preserve">Az érintett biztosítás szempontjából releváns körülményeinek feltárásra, az érintett számára ajánlható biztosítások körének megállapítása; </w:t>
      </w:r>
    </w:p>
    <w:p w:rsidR="007F300F" w:rsidRDefault="006A1579" w:rsidP="008F1386">
      <w:pPr>
        <w:numPr>
          <w:ilvl w:val="0"/>
          <w:numId w:val="4"/>
        </w:numPr>
        <w:spacing w:after="294"/>
        <w:ind w:right="2" w:hanging="360"/>
        <w:jc w:val="both"/>
      </w:pPr>
      <w:r>
        <w:t xml:space="preserve">A jogviszonyból származó jogok gyakorlása, kötelezettségek teljesítése; </w:t>
      </w:r>
      <w:r>
        <w:rPr>
          <w:rFonts w:ascii="Calibri" w:eastAsia="Calibri" w:hAnsi="Calibri" w:cs="Calibri"/>
          <w:sz w:val="20"/>
        </w:rPr>
        <w:t>●</w:t>
      </w:r>
      <w:r>
        <w:rPr>
          <w:sz w:val="20"/>
        </w:rPr>
        <w:t xml:space="preserve"> </w:t>
      </w:r>
      <w:r>
        <w:rPr>
          <w:sz w:val="20"/>
        </w:rPr>
        <w:tab/>
      </w:r>
      <w:r>
        <w:t>Jogszabályban elrendelt kötelezettségek t</w:t>
      </w:r>
      <w:r>
        <w:t xml:space="preserve">eljesítése. </w:t>
      </w:r>
    </w:p>
    <w:p w:rsidR="007F300F" w:rsidRDefault="006A1579" w:rsidP="008F1386">
      <w:pPr>
        <w:ind w:left="-5" w:right="2"/>
        <w:jc w:val="both"/>
      </w:pPr>
      <w:r>
        <w:rPr>
          <w:b/>
        </w:rPr>
        <w:t>Az adatkezelés jogalapja:</w:t>
      </w:r>
      <w:r>
        <w:t xml:space="preserve"> Az adatkezelés jogalapja az érintett hozzájárulása, a szerződés teljesítése, illetve a szerződés megkötéséhez szükséges lépések megtétele, valamint jogszabály rendelkezése (Bit.).  </w:t>
      </w:r>
    </w:p>
    <w:p w:rsidR="007F300F" w:rsidRDefault="006A1579" w:rsidP="008F1386">
      <w:pPr>
        <w:spacing w:after="151"/>
        <w:ind w:left="-5" w:right="2"/>
        <w:jc w:val="both"/>
      </w:pPr>
      <w:r>
        <w:rPr>
          <w:b/>
        </w:rPr>
        <w:t>Az adatkezelés időtartama:</w:t>
      </w:r>
      <w:r>
        <w:t xml:space="preserve"> Amennyib</w:t>
      </w:r>
      <w:r>
        <w:t xml:space="preserve">en az érintett és a </w:t>
      </w:r>
      <w:r>
        <w:rPr>
          <w:b/>
        </w:rPr>
        <w:t xml:space="preserve">Safie.me Kft. </w:t>
      </w:r>
      <w:r>
        <w:t xml:space="preserve">között szerződés jön létre, az adatokat a </w:t>
      </w:r>
      <w:r>
        <w:rPr>
          <w:b/>
        </w:rPr>
        <w:t xml:space="preserve">Safie.me Kft. </w:t>
      </w:r>
      <w:r>
        <w:t xml:space="preserve">a szerződés megszűnésétől számított nyolc év elteltével törli. A szerződéshez nem kapcsolódó adatokat a </w:t>
      </w:r>
      <w:r>
        <w:rPr>
          <w:b/>
        </w:rPr>
        <w:t xml:space="preserve">Safie.me Kft. </w:t>
      </w:r>
      <w:r>
        <w:t>törli, ha az adatkezelés célja megszűnt, vagy az</w:t>
      </w:r>
      <w:r>
        <w:t xml:space="preserve"> érintett azt kéri. Figyelemmel arra, hogy az érintett a </w:t>
      </w:r>
      <w:r>
        <w:rPr>
          <w:b/>
        </w:rPr>
        <w:t xml:space="preserve">Safie.me Kft. </w:t>
      </w:r>
      <w:r>
        <w:t>szolgáltatásait egymás után, egymástól függetlenül több alkalommal is igénybe veheti, és ennek során az érintett számára a szolgáltatások igénybe vételét megkönnyíti, ha a korábban mega</w:t>
      </w:r>
      <w:r>
        <w:t xml:space="preserve">dott adatok rendelkezésre állnak, a </w:t>
      </w:r>
      <w:r>
        <w:rPr>
          <w:b/>
        </w:rPr>
        <w:t xml:space="preserve">Safie.me Kft. </w:t>
      </w:r>
      <w:r>
        <w:t xml:space="preserve">nem törli azon adatokat, amelyek nem a ténylegesen kiválasztott biztosításhoz kötődnek, hanem későbbi biztosításközvetítés során is lényegesek lehetnek. Ebben az esetben is törli a </w:t>
      </w:r>
      <w:r>
        <w:rPr>
          <w:b/>
        </w:rPr>
        <w:t xml:space="preserve">Safie.me Kft. </w:t>
      </w:r>
      <w:r>
        <w:t>az adatokat</w:t>
      </w:r>
      <w:r>
        <w:t xml:space="preserve">, ha azok megadásától öt év eltelt, és az adatok felhasználására nem kerül sor, vagy ha az adatok törlését az érintett kéri. </w:t>
      </w:r>
    </w:p>
    <w:p w:rsidR="007F300F" w:rsidRDefault="006A1579" w:rsidP="008F1386">
      <w:pPr>
        <w:spacing w:after="9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>10. Reklámozási célú adatkezelés</w:t>
      </w:r>
      <w:r>
        <w:rPr>
          <w:b w:val="0"/>
        </w:rPr>
        <w:t xml:space="preserve">  </w:t>
      </w:r>
    </w:p>
    <w:p w:rsidR="007F300F" w:rsidRDefault="006A1579" w:rsidP="008F1386">
      <w:pPr>
        <w:ind w:left="-5" w:right="2"/>
        <w:jc w:val="both"/>
      </w:pPr>
      <w:r>
        <w:rPr>
          <w:b/>
        </w:rPr>
        <w:t>Az adatkezelés leírása:</w:t>
      </w:r>
      <w:r>
        <w:t xml:space="preserve"> Amennyiben az érintett ahhoz hozzájárul, a </w:t>
      </w:r>
      <w:r>
        <w:rPr>
          <w:b/>
        </w:rPr>
        <w:t xml:space="preserve">Safie.me Kft. </w:t>
      </w:r>
      <w:r>
        <w:t>jogosult a</w:t>
      </w:r>
      <w:r>
        <w:t xml:space="preserve">rra, hogy az érintett megadott elérhetőségeit (e-mail címét, </w:t>
      </w:r>
      <w:proofErr w:type="spellStart"/>
      <w:r>
        <w:t>címét</w:t>
      </w:r>
      <w:proofErr w:type="spellEnd"/>
      <w:r>
        <w:t xml:space="preserve">, telefonszámát) felhasználja reklámozási célra. Ennek során a </w:t>
      </w:r>
      <w:r>
        <w:rPr>
          <w:b/>
        </w:rPr>
        <w:t xml:space="preserve">Safie.me Kft. </w:t>
      </w:r>
      <w:r>
        <w:t>jogosult arra, hogy az érintettnek a közvetlen megkeresés módszerével reklámot küldjön. Az érintett a hozzájárulá</w:t>
      </w:r>
      <w:r>
        <w:t xml:space="preserve">sát bármikor visszavonhatja. </w:t>
      </w:r>
    </w:p>
    <w:p w:rsidR="007F300F" w:rsidRDefault="006A1579" w:rsidP="008F1386">
      <w:pPr>
        <w:spacing w:after="276"/>
        <w:ind w:left="-5" w:right="377"/>
        <w:jc w:val="both"/>
      </w:pPr>
      <w:r>
        <w:t xml:space="preserve">A reklámozás során profilalkotás történik, a fenti 8.2. pontban meghatározottak szerint.  </w:t>
      </w:r>
      <w:r>
        <w:rPr>
          <w:b/>
        </w:rPr>
        <w:t>Kezelt adatok köre:</w:t>
      </w:r>
      <w:r>
        <w:t xml:space="preserve"> A fenti 7. pont a</w:t>
      </w:r>
      <w:proofErr w:type="gramStart"/>
      <w:r>
        <w:t>.,</w:t>
      </w:r>
      <w:proofErr w:type="gramEnd"/>
      <w:r>
        <w:t xml:space="preserve"> c. alpontjában kezelt adatok közül a személyazonosító adatok, elérhetőségek.  </w:t>
      </w:r>
      <w:r>
        <w:rPr>
          <w:b/>
        </w:rPr>
        <w:t>Az adatkezelés cél</w:t>
      </w:r>
      <w:r>
        <w:rPr>
          <w:b/>
        </w:rPr>
        <w:t>ja:</w:t>
      </w:r>
      <w:r>
        <w:t xml:space="preserve"> </w:t>
      </w:r>
    </w:p>
    <w:p w:rsidR="007F300F" w:rsidRDefault="006A1579" w:rsidP="008F1386">
      <w:pPr>
        <w:tabs>
          <w:tab w:val="center" w:pos="421"/>
          <w:tab w:val="center" w:pos="3486"/>
        </w:tabs>
        <w:spacing w:after="265"/>
        <w:ind w:left="0" w:firstLine="0"/>
        <w:jc w:val="both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sz w:val="20"/>
        </w:rPr>
        <w:t>●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Az érintett külön hozzájárulása esetén reklámozás, kutatás. </w:t>
      </w:r>
    </w:p>
    <w:p w:rsidR="007F300F" w:rsidRDefault="006A1579" w:rsidP="008F1386">
      <w:pPr>
        <w:ind w:left="-5" w:right="2"/>
        <w:jc w:val="both"/>
      </w:pPr>
      <w:r>
        <w:rPr>
          <w:b/>
        </w:rPr>
        <w:t>Az adatkezelés jogalapja:</w:t>
      </w:r>
      <w:r>
        <w:t xml:space="preserve"> Az adatkezelés jogalapja az érintett hozzájárulása.  </w:t>
      </w:r>
    </w:p>
    <w:p w:rsidR="007F300F" w:rsidRDefault="006A1579" w:rsidP="008F1386">
      <w:pPr>
        <w:spacing w:after="177"/>
        <w:ind w:left="-5" w:right="2"/>
        <w:jc w:val="both"/>
      </w:pPr>
      <w:r>
        <w:rPr>
          <w:b/>
        </w:rPr>
        <w:t>Az adatkezelés időtartama:</w:t>
      </w:r>
      <w:r>
        <w:t xml:space="preserve"> Az adatokat a </w:t>
      </w:r>
      <w:r>
        <w:rPr>
          <w:b/>
        </w:rPr>
        <w:t>Safie.me Kft.</w:t>
      </w:r>
      <w:r>
        <w:t xml:space="preserve"> </w:t>
      </w:r>
      <w:r>
        <w:t xml:space="preserve">törli, ha az érintett azt kéri, vagy tiltakozik az adatok kezelése ellen.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lastRenderedPageBreak/>
        <w:t>11. Adatkezelés a jogviszony megszűnése esetén</w:t>
      </w:r>
      <w:r>
        <w:rPr>
          <w:b w:val="0"/>
        </w:rPr>
        <w:t xml:space="preserve">  </w:t>
      </w:r>
    </w:p>
    <w:p w:rsidR="007F300F" w:rsidRDefault="006A1579" w:rsidP="008F1386">
      <w:pPr>
        <w:ind w:left="-5" w:right="2"/>
        <w:jc w:val="both"/>
      </w:pPr>
      <w:r>
        <w:rPr>
          <w:b/>
        </w:rPr>
        <w:t>Az adatkezelés leírása:</w:t>
      </w:r>
      <w:r>
        <w:t xml:space="preserve"> Amennyiben a </w:t>
      </w:r>
      <w:r>
        <w:rPr>
          <w:b/>
        </w:rPr>
        <w:t xml:space="preserve">Safie.me Kft. </w:t>
      </w:r>
      <w:r>
        <w:t xml:space="preserve">és az érintett között a szerződésen alapuló jogviszony megszűnik, a </w:t>
      </w:r>
      <w:r>
        <w:rPr>
          <w:b/>
        </w:rPr>
        <w:t xml:space="preserve">Safie.me Kft. </w:t>
      </w:r>
      <w:r>
        <w:t xml:space="preserve">továbbra is kezeli az érintett és a </w:t>
      </w:r>
      <w:r>
        <w:rPr>
          <w:b/>
        </w:rPr>
        <w:t xml:space="preserve">Safie.me Kft. </w:t>
      </w:r>
      <w:r>
        <w:t xml:space="preserve">közötti jogviszony során keletkezett adatokat.  </w:t>
      </w:r>
    </w:p>
    <w:p w:rsidR="007F300F" w:rsidRDefault="006A1579" w:rsidP="008F1386">
      <w:pPr>
        <w:spacing w:after="33"/>
        <w:ind w:left="-5" w:right="2"/>
        <w:jc w:val="both"/>
      </w:pPr>
      <w:r>
        <w:rPr>
          <w:b/>
        </w:rPr>
        <w:t>Kezelt adatok köre:</w:t>
      </w:r>
      <w:r>
        <w:t xml:space="preserve"> A fenti 7. pont szerinti adatok közül az érintett és a </w:t>
      </w:r>
      <w:r>
        <w:rPr>
          <w:b/>
        </w:rPr>
        <w:t xml:space="preserve">Safie.me Kft. </w:t>
      </w:r>
      <w:r>
        <w:t xml:space="preserve">közötti szerződéshez kapcsolódó adatok.  </w:t>
      </w:r>
    </w:p>
    <w:p w:rsidR="007F300F" w:rsidRDefault="006A1579" w:rsidP="008F1386">
      <w:pPr>
        <w:spacing w:after="8" w:line="268" w:lineRule="auto"/>
        <w:ind w:left="-5"/>
        <w:jc w:val="both"/>
      </w:pPr>
      <w:r>
        <w:rPr>
          <w:b/>
        </w:rPr>
        <w:t>Az adatkezel</w:t>
      </w:r>
      <w:r>
        <w:rPr>
          <w:b/>
        </w:rPr>
        <w:t>és célja:</w:t>
      </w:r>
      <w:r>
        <w:t xml:space="preserve"> </w:t>
      </w:r>
    </w:p>
    <w:p w:rsidR="007F300F" w:rsidRDefault="006A1579" w:rsidP="008F1386">
      <w:pPr>
        <w:tabs>
          <w:tab w:val="center" w:pos="421"/>
          <w:tab w:val="center" w:pos="4069"/>
        </w:tabs>
        <w:spacing w:after="273"/>
        <w:ind w:left="0" w:firstLine="0"/>
        <w:jc w:val="both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sz w:val="20"/>
        </w:rPr>
        <w:t>●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A jogviszonyból származó jogok gyakorlása, kötelezettségek teljesítése. </w:t>
      </w:r>
    </w:p>
    <w:p w:rsidR="007F300F" w:rsidRDefault="006A1579" w:rsidP="008F1386">
      <w:pPr>
        <w:spacing w:after="41"/>
        <w:ind w:left="-5" w:right="2"/>
        <w:jc w:val="both"/>
      </w:pPr>
      <w:r>
        <w:rPr>
          <w:b/>
        </w:rPr>
        <w:t>Az adatkezelés jogalapja:</w:t>
      </w:r>
      <w:r>
        <w:t xml:space="preserve"> Az érintett hozzájárulása, a szerződés teljesítése.  </w:t>
      </w:r>
    </w:p>
    <w:p w:rsidR="007F300F" w:rsidRDefault="006A1579" w:rsidP="008F1386">
      <w:pPr>
        <w:spacing w:after="152"/>
        <w:ind w:left="-5" w:right="2"/>
        <w:jc w:val="both"/>
      </w:pPr>
      <w:r>
        <w:rPr>
          <w:b/>
        </w:rPr>
        <w:t>Az adatkezelés időtartama:</w:t>
      </w:r>
      <w:r>
        <w:t xml:space="preserve"> Az adatkezelés időtartama a szerződés megszűnésétől számított</w:t>
      </w:r>
      <w:r>
        <w:t xml:space="preserve"> nyolc év. Az adatokat a </w:t>
      </w:r>
      <w:r>
        <w:rPr>
          <w:b/>
        </w:rPr>
        <w:t xml:space="preserve">Safie.me Kft. </w:t>
      </w:r>
      <w:r>
        <w:t xml:space="preserve">ezen belül törli, ha az érintett azt kéri, és az adatkezelésnek más jogalapja nincs. </w:t>
      </w:r>
    </w:p>
    <w:p w:rsidR="007F300F" w:rsidRDefault="006A1579" w:rsidP="008F1386">
      <w:pPr>
        <w:spacing w:after="9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>12. Biztosításkötés más személy részére</w:t>
      </w:r>
      <w:r>
        <w:rPr>
          <w:b w:val="0"/>
        </w:rPr>
        <w:t xml:space="preserve">  </w:t>
      </w:r>
    </w:p>
    <w:p w:rsidR="007F300F" w:rsidRDefault="006A1579" w:rsidP="008F1386">
      <w:pPr>
        <w:spacing w:after="146"/>
        <w:ind w:left="-5" w:right="2"/>
        <w:jc w:val="both"/>
      </w:pPr>
      <w:r>
        <w:t>Amennyiben az ügyfél más személy részére köt biztosítást, minden esetben köteles megg</w:t>
      </w:r>
      <w:r>
        <w:t>yőződni arról, hogy az adott biztosítás feltételei ezt lehetővé teszik-e. Más számára biztosítást kötni kizárólag abban az esetben jogszerű, ha az érintett személy az adatok kezeléséhez hozzájárult. Az adatokat megadó személy minden esetben köteles beszere</w:t>
      </w:r>
      <w:r>
        <w:t xml:space="preserve">zni az érintett meghatalmazását és az adatok kezeléséhez adott hozzájárulását. Ennek elmaradása esetén az adatkezelés jogellenes, amelyért az adatot megadó felelősséggel tartozik. </w:t>
      </w:r>
    </w:p>
    <w:p w:rsidR="007F300F" w:rsidRDefault="006A1579" w:rsidP="008F1386">
      <w:pPr>
        <w:spacing w:after="9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spacing w:after="282"/>
        <w:ind w:left="-5"/>
        <w:jc w:val="both"/>
      </w:pPr>
      <w:r>
        <w:t>13. Adattovábbítás</w:t>
      </w:r>
      <w:r>
        <w:rPr>
          <w:b w:val="0"/>
        </w:rPr>
        <w:t xml:space="preserve"> </w:t>
      </w:r>
    </w:p>
    <w:p w:rsidR="007F300F" w:rsidRDefault="006A1579" w:rsidP="008F1386">
      <w:pPr>
        <w:numPr>
          <w:ilvl w:val="0"/>
          <w:numId w:val="5"/>
        </w:numPr>
        <w:ind w:right="2" w:hanging="360"/>
        <w:jc w:val="both"/>
      </w:pPr>
      <w:r>
        <w:rPr>
          <w:b/>
        </w:rPr>
        <w:t>Az adattovábbítás általános szabályai:</w:t>
      </w:r>
      <w:r>
        <w:t xml:space="preserve"> a </w:t>
      </w:r>
      <w:r>
        <w:rPr>
          <w:b/>
        </w:rPr>
        <w:t xml:space="preserve">Safie.me Kft. </w:t>
      </w:r>
      <w:r>
        <w:t xml:space="preserve">személyes adatot csak akkor továbbít harmadik személy részére, ha ahhoz az érintett egyértelműen – a továbbított adatkör és az adattovábbítás címzettje ismeretében – hozzájárult, vagy az adattovábbításra törvény felhatalmazást ad. </w:t>
      </w:r>
    </w:p>
    <w:p w:rsidR="007F300F" w:rsidRDefault="006A1579" w:rsidP="008F1386">
      <w:pPr>
        <w:numPr>
          <w:ilvl w:val="0"/>
          <w:numId w:val="5"/>
        </w:numPr>
        <w:ind w:right="2" w:hanging="360"/>
        <w:jc w:val="both"/>
      </w:pPr>
      <w:r>
        <w:rPr>
          <w:b/>
        </w:rPr>
        <w:t>A biztosít</w:t>
      </w:r>
      <w:r>
        <w:rPr>
          <w:b/>
        </w:rPr>
        <w:t>ási titokra vonatkozó szabályok:</w:t>
      </w:r>
      <w:r>
        <w:t xml:space="preserve"> A Bit.4. § (1) </w:t>
      </w:r>
      <w:proofErr w:type="spellStart"/>
      <w:r>
        <w:t>bek</w:t>
      </w:r>
      <w:proofErr w:type="spellEnd"/>
      <w:r>
        <w:t xml:space="preserve">. 12. pontja alapján biztosítási titok minden olyan – minősített adatot nem tartalmazó –, a </w:t>
      </w:r>
      <w:r>
        <w:rPr>
          <w:b/>
        </w:rPr>
        <w:t xml:space="preserve">Safie.me Kft. </w:t>
      </w:r>
      <w:r>
        <w:t>rendelkezésére álló adat, amely az ügyfél személyi körülményeire, vagyoni helyzetére, illetve gazdá</w:t>
      </w:r>
      <w:r>
        <w:t xml:space="preserve">lkodására vagy a biztosítóval, illetve a viszontbiztosítóval kötött szerződéseire vonatkozik. Biztosítási titok csak akkor adható ki harmadik személynek, </w:t>
      </w:r>
      <w:proofErr w:type="gramStart"/>
      <w:r>
        <w:t>ha  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</w:t>
      </w:r>
      <w:r>
        <w:rPr>
          <w:b/>
        </w:rPr>
        <w:t xml:space="preserve">Safie.me Kft. </w:t>
      </w:r>
      <w:r>
        <w:t>ügyfele vagy annak képviselője a kiszolgáltatható biztosítási titokkört pontosa</w:t>
      </w:r>
      <w:r>
        <w:t xml:space="preserve">n megjelölve, erre vonatkozóan írásban felmentést ad,  b) a Bit. alapján a titoktartási kötelezettség nem áll fenn.  </w:t>
      </w:r>
    </w:p>
    <w:p w:rsidR="007F300F" w:rsidRDefault="006A1579" w:rsidP="008F1386">
      <w:pPr>
        <w:ind w:left="731" w:right="2"/>
        <w:jc w:val="both"/>
      </w:pPr>
      <w:r>
        <w:t xml:space="preserve">c) a </w:t>
      </w:r>
      <w:r>
        <w:rPr>
          <w:b/>
        </w:rPr>
        <w:t xml:space="preserve">Safie.me Kft. </w:t>
      </w:r>
      <w:r>
        <w:t xml:space="preserve">által megbízott tanúsító szervezet és alvállalkozója ezt a tanúsítási eljárás lefolytatása keretében ismeri meg </w:t>
      </w:r>
    </w:p>
    <w:p w:rsidR="007F300F" w:rsidRDefault="006A1579" w:rsidP="008F1386">
      <w:pPr>
        <w:numPr>
          <w:ilvl w:val="0"/>
          <w:numId w:val="5"/>
        </w:numPr>
        <w:spacing w:after="252"/>
        <w:ind w:right="2" w:hanging="360"/>
        <w:jc w:val="both"/>
      </w:pPr>
      <w:r>
        <w:rPr>
          <w:b/>
        </w:rPr>
        <w:t>Adatto</w:t>
      </w:r>
      <w:r>
        <w:rPr>
          <w:b/>
        </w:rPr>
        <w:t>vábbítás biztosító felé:</w:t>
      </w:r>
      <w:r>
        <w:t xml:space="preserve"> Amennyiben az érintett biztosítás megkötését kezdeményezi, a </w:t>
      </w:r>
      <w:r>
        <w:rPr>
          <w:b/>
        </w:rPr>
        <w:t xml:space="preserve">Safie.me Kft. </w:t>
      </w:r>
      <w:r>
        <w:t xml:space="preserve">továbbítja az azonosító adatokat és a kiválasztott biztosítással kapcsolatos adatokat annak a biztosítónak, amely a kiválasztott biztosítást nyújtja. </w:t>
      </w:r>
    </w:p>
    <w:p w:rsidR="007F300F" w:rsidRDefault="006A1579" w:rsidP="008F1386">
      <w:pPr>
        <w:spacing w:after="14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>1</w:t>
      </w:r>
      <w:r>
        <w:t>4. Adatfeldolgozás</w:t>
      </w:r>
      <w:r>
        <w:rPr>
          <w:b w:val="0"/>
        </w:rPr>
        <w:t xml:space="preserve">  </w:t>
      </w:r>
    </w:p>
    <w:p w:rsidR="007F300F" w:rsidRDefault="006A1579" w:rsidP="008F1386">
      <w:pPr>
        <w:spacing w:after="151"/>
        <w:ind w:left="-5" w:right="2"/>
        <w:jc w:val="both"/>
      </w:pPr>
      <w:r>
        <w:t xml:space="preserve">A </w:t>
      </w:r>
      <w:r>
        <w:rPr>
          <w:b/>
        </w:rPr>
        <w:t xml:space="preserve">Safie.me Kft. </w:t>
      </w:r>
      <w:r>
        <w:t xml:space="preserve">tevékenysége ellátásához jogosult adatfeldolgozót igénybe venni. Az adatfeldolgozók önálló döntést nem hoznak, kizárólag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b/>
        </w:rPr>
        <w:t xml:space="preserve">Safie.me </w:t>
      </w:r>
      <w:proofErr w:type="spellStart"/>
      <w:r>
        <w:rPr>
          <w:b/>
        </w:rPr>
        <w:t>Kft.-vel</w:t>
      </w:r>
      <w:proofErr w:type="spellEnd"/>
      <w:r>
        <w:rPr>
          <w:b/>
        </w:rPr>
        <w:t xml:space="preserve"> </w:t>
      </w:r>
      <w:r>
        <w:t xml:space="preserve">kötött szerződés, és </w:t>
      </w:r>
      <w:r>
        <w:lastRenderedPageBreak/>
        <w:t xml:space="preserve">a kapott utasítások szerint jogosultak eljárni, a </w:t>
      </w:r>
      <w:r>
        <w:rPr>
          <w:b/>
        </w:rPr>
        <w:t xml:space="preserve">Safie.me Kft. </w:t>
      </w:r>
      <w:r>
        <w:t xml:space="preserve">nevében. A </w:t>
      </w:r>
      <w:r>
        <w:rPr>
          <w:b/>
        </w:rPr>
        <w:t xml:space="preserve">Safie.me Kft. </w:t>
      </w:r>
      <w:r>
        <w:t xml:space="preserve">ellenőrzi az adatfeldolgozók munkáját. Az adatfeldolgozók további adatfeldolgozó igénybe vételére csak a </w:t>
      </w:r>
      <w:r>
        <w:rPr>
          <w:b/>
        </w:rPr>
        <w:t xml:space="preserve">Safie.me Kft. </w:t>
      </w:r>
      <w:r>
        <w:t xml:space="preserve">hozzájárulásával jogosultak. Amennyiben a </w:t>
      </w:r>
      <w:r>
        <w:rPr>
          <w:b/>
        </w:rPr>
        <w:t xml:space="preserve">Safie.me Kft. </w:t>
      </w:r>
      <w:r>
        <w:t>adatfeldolgozót vesz igénybe, ezek listájá</w:t>
      </w:r>
      <w:r>
        <w:t xml:space="preserve">t közzéteszi. </w:t>
      </w:r>
    </w:p>
    <w:p w:rsidR="007F300F" w:rsidRDefault="006A1579" w:rsidP="008F1386">
      <w:pPr>
        <w:spacing w:after="10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>15. Adatbiztonság</w:t>
      </w:r>
      <w:r>
        <w:rPr>
          <w:b w:val="0"/>
        </w:rPr>
        <w:t xml:space="preserve">  </w:t>
      </w:r>
    </w:p>
    <w:p w:rsidR="007F300F" w:rsidRDefault="006A1579" w:rsidP="008F1386">
      <w:pPr>
        <w:spacing w:after="2" w:line="276" w:lineRule="auto"/>
        <w:ind w:left="-5"/>
        <w:jc w:val="both"/>
      </w:pPr>
      <w:r>
        <w:t xml:space="preserve">A </w:t>
      </w:r>
      <w:r>
        <w:rPr>
          <w:b/>
        </w:rPr>
        <w:t xml:space="preserve">Safie.me Kft. </w:t>
      </w:r>
      <w:r>
        <w:t>gondoskodik az adatok biztonságáról, megteszi azokat a technikai és szervezési intézkedéseket és kialakítja azokat az eljárási szabályokat, amelyek az adatbiztonság követelményének érvényesülését bizto</w:t>
      </w:r>
      <w:r>
        <w:t xml:space="preserve">sítják. A </w:t>
      </w:r>
      <w:r>
        <w:rPr>
          <w:b/>
        </w:rPr>
        <w:t xml:space="preserve">Safie.me Kft. </w:t>
      </w:r>
      <w:r>
        <w:t xml:space="preserve">az általa kezelt adatokat az irányadó jogszabályoknak megfelelően tartja nyilván, biztosítva, hogy az adatokat csak azok a munkavállalók, és egyéb, a </w:t>
      </w:r>
      <w:r>
        <w:rPr>
          <w:b/>
        </w:rPr>
        <w:t xml:space="preserve">Safie.me Kft. </w:t>
      </w:r>
      <w:r>
        <w:t>érdekkörében eljáró személyek ismerhessék meg, akiknek erre munkakör</w:t>
      </w:r>
      <w:r>
        <w:t xml:space="preserve">ük, feladatuk ellátása érdekében szükségük van. A </w:t>
      </w:r>
      <w:r>
        <w:rPr>
          <w:b/>
        </w:rPr>
        <w:t xml:space="preserve">Safie.me Kft. </w:t>
      </w:r>
      <w:r>
        <w:t>érdekkörében eljáró valamennyi személy kizárólag azon adatok megismerésére jogosult, amely kezelése szükséges a megnevezett személy munkakörének ellátáshoz. A megnevezett személyek az adatokat</w:t>
      </w:r>
      <w:r>
        <w:t xml:space="preserve"> kötelesek bizalmasan kezelni.  </w:t>
      </w:r>
    </w:p>
    <w:p w:rsidR="007F300F" w:rsidRDefault="006A1579" w:rsidP="008F1386">
      <w:pPr>
        <w:ind w:left="-5" w:right="2"/>
        <w:jc w:val="both"/>
      </w:pPr>
      <w:r>
        <w:t xml:space="preserve">A </w:t>
      </w:r>
      <w:r>
        <w:rPr>
          <w:b/>
        </w:rPr>
        <w:t xml:space="preserve">Safie.me Kft. </w:t>
      </w:r>
      <w:r>
        <w:t xml:space="preserve">az adatok biztonságát szolgáló intézkedések meghatározásakor és alkalmazásakor tekintettel van a technika mindenkori fejlettségére. A </w:t>
      </w:r>
      <w:r>
        <w:rPr>
          <w:b/>
        </w:rPr>
        <w:t xml:space="preserve">Safie.me Kft. </w:t>
      </w:r>
      <w:r>
        <w:t xml:space="preserve">több lehetséges adatkezelési megoldás közül azt választja, amely a személyes adatok magasabb szintű védelmét biztosítja, kivéve, ha az aránytalan nehézséget jelentene.  </w:t>
      </w:r>
    </w:p>
    <w:p w:rsidR="007F300F" w:rsidRDefault="006A1579" w:rsidP="008F1386">
      <w:pPr>
        <w:spacing w:after="14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>Informatikai nyilvántartások védelme</w:t>
      </w:r>
      <w:r>
        <w:rPr>
          <w:b w:val="0"/>
        </w:rPr>
        <w:t xml:space="preserve">  </w:t>
      </w:r>
    </w:p>
    <w:p w:rsidR="007F300F" w:rsidRDefault="006A1579" w:rsidP="008F1386">
      <w:pPr>
        <w:spacing w:after="305"/>
        <w:ind w:left="-5" w:right="2"/>
        <w:jc w:val="both"/>
      </w:pPr>
      <w:r>
        <w:t xml:space="preserve">A </w:t>
      </w:r>
      <w:r>
        <w:rPr>
          <w:b/>
        </w:rPr>
        <w:t xml:space="preserve">Safie.me Kft. </w:t>
      </w:r>
      <w:r>
        <w:t>az informatikai védelemmel ka</w:t>
      </w:r>
      <w:r>
        <w:t xml:space="preserve">pcsolatos feladatai körében gondoskodik különösen: </w:t>
      </w:r>
    </w:p>
    <w:p w:rsidR="007F300F" w:rsidRDefault="006A1579" w:rsidP="008F1386">
      <w:pPr>
        <w:numPr>
          <w:ilvl w:val="0"/>
          <w:numId w:val="6"/>
        </w:numPr>
        <w:ind w:right="2" w:hanging="360"/>
        <w:jc w:val="both"/>
      </w:pPr>
      <w:r>
        <w:t xml:space="preserve">A jogosulatlan hozzáférés elleni védelmet biztosító intézkedésekről, ezen belül a szoftver és hardver eszközök védelméről, illetve a fizikai védelemről (hozzáférés védelem, hálózati védelem); </w:t>
      </w:r>
    </w:p>
    <w:p w:rsidR="007F300F" w:rsidRDefault="006A1579" w:rsidP="008F1386">
      <w:pPr>
        <w:numPr>
          <w:ilvl w:val="0"/>
          <w:numId w:val="6"/>
        </w:numPr>
        <w:ind w:right="2" w:hanging="360"/>
        <w:jc w:val="both"/>
      </w:pPr>
      <w:r>
        <w:t>Az adatállo</w:t>
      </w:r>
      <w:r>
        <w:t xml:space="preserve">mányok helyreállításának lehetőségét biztosító intézkedésekről, ezen belül a rendszeres biztonsági mentésről és a másolatok elkülönített, biztonságos kezeléséről (tükrözés, biztonsági mentés); </w:t>
      </w:r>
    </w:p>
    <w:p w:rsidR="007F300F" w:rsidRDefault="006A1579" w:rsidP="008F1386">
      <w:pPr>
        <w:numPr>
          <w:ilvl w:val="0"/>
          <w:numId w:val="6"/>
        </w:numPr>
        <w:ind w:right="2" w:hanging="360"/>
        <w:jc w:val="both"/>
      </w:pPr>
      <w:r>
        <w:t xml:space="preserve">Az adatállományok vírusok elleni védelméről (vírusvédelem); </w:t>
      </w:r>
    </w:p>
    <w:p w:rsidR="007F300F" w:rsidRDefault="006A1579" w:rsidP="008F1386">
      <w:pPr>
        <w:numPr>
          <w:ilvl w:val="0"/>
          <w:numId w:val="6"/>
        </w:numPr>
        <w:spacing w:after="256"/>
        <w:ind w:right="2" w:hanging="360"/>
        <w:jc w:val="both"/>
      </w:pPr>
      <w:r>
        <w:t>A</w:t>
      </w:r>
      <w:r>
        <w:t>z adatállományok, illetve az azokat hordozó eszközök fizikai védelméről, ezen belül a tűzkár, vízkár, villámcsapás, egyéb elemi kár elleni védelemről, illetve az ilyen események következtében bekövetkező károsodások helyreállíthatóságáról (archiválás, tűzv</w:t>
      </w:r>
      <w:r>
        <w:t xml:space="preserve">édelem). </w:t>
      </w:r>
    </w:p>
    <w:p w:rsidR="007F300F" w:rsidRDefault="006A1579" w:rsidP="008F1386">
      <w:pPr>
        <w:pStyle w:val="Cmsor1"/>
        <w:ind w:left="-5"/>
        <w:jc w:val="both"/>
      </w:pPr>
      <w:r>
        <w:t>Papíralapú nyilvántartások védelme</w:t>
      </w:r>
      <w:r>
        <w:rPr>
          <w:b w:val="0"/>
        </w:rPr>
        <w:t xml:space="preserve">  </w:t>
      </w:r>
    </w:p>
    <w:p w:rsidR="007F300F" w:rsidRDefault="006A1579" w:rsidP="008F1386">
      <w:pPr>
        <w:spacing w:after="34"/>
        <w:ind w:left="-5" w:right="2"/>
        <w:jc w:val="both"/>
      </w:pPr>
      <w:r>
        <w:t xml:space="preserve">A </w:t>
      </w:r>
      <w:r>
        <w:rPr>
          <w:b/>
        </w:rPr>
        <w:t xml:space="preserve">Safie.me Kft. </w:t>
      </w:r>
      <w:r>
        <w:t xml:space="preserve">a papíralapú nyilvántartások védelme érdekében megteszi a szükséges intézkedéseket különösen a fizikai biztonság, illetve tűzvédelem tekintetében.  </w:t>
      </w:r>
    </w:p>
    <w:p w:rsidR="007F300F" w:rsidRDefault="006A1579" w:rsidP="008F1386">
      <w:pPr>
        <w:spacing w:after="152"/>
        <w:ind w:left="-5" w:right="2"/>
        <w:jc w:val="both"/>
      </w:pPr>
      <w:r>
        <w:t xml:space="preserve">A munkavállalók, és egyéb, a </w:t>
      </w:r>
      <w:r>
        <w:rPr>
          <w:b/>
        </w:rPr>
        <w:t xml:space="preserve">Safie.me Kft. </w:t>
      </w:r>
      <w:r>
        <w:t>é</w:t>
      </w:r>
      <w:r>
        <w:t>rdekében eljáró személyek az általuk használt, vagy birtokukban lévő, személyes adatokat is tartalmazó adathordozókat, függetlenül az adatok rögzítésének módjától, kötelesek biztonságosan őrizni, és védeni a jogosulatlan hozzáférés, megváltoztatás, továbbí</w:t>
      </w:r>
      <w:r>
        <w:t xml:space="preserve">tás, nyilvánosságra hozatal, törlés vagy megsemmisítés, valamint a véletlen megsemmisülés és sérülés ellen. </w:t>
      </w:r>
    </w:p>
    <w:p w:rsidR="007F300F" w:rsidRDefault="006A1579" w:rsidP="008F1386">
      <w:pPr>
        <w:spacing w:after="9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>16. Az adatkezelés időtartama</w:t>
      </w:r>
      <w:r>
        <w:rPr>
          <w:b w:val="0"/>
        </w:rPr>
        <w:t xml:space="preserve">  </w:t>
      </w:r>
    </w:p>
    <w:p w:rsidR="007F300F" w:rsidRDefault="006A1579" w:rsidP="008F1386">
      <w:pPr>
        <w:spacing w:after="311"/>
        <w:ind w:left="-5" w:right="2"/>
        <w:jc w:val="both"/>
      </w:pPr>
      <w:r>
        <w:t xml:space="preserve">A </w:t>
      </w:r>
      <w:r>
        <w:rPr>
          <w:b/>
        </w:rPr>
        <w:t xml:space="preserve">Safie.me Kft. </w:t>
      </w:r>
      <w:r>
        <w:t xml:space="preserve">a törlésre vonatkozó szabályok kialakításával és betartásával biztosítja, hogy a személyes adatok kezelésének időtartama ne haladja meg a szükséges és jogszerű mértéket. Az adatok törlésére az alábbi esetekben kerül sor:  </w:t>
      </w:r>
    </w:p>
    <w:p w:rsidR="007F300F" w:rsidRDefault="006A1579" w:rsidP="008F1386">
      <w:pPr>
        <w:numPr>
          <w:ilvl w:val="0"/>
          <w:numId w:val="7"/>
        </w:numPr>
        <w:spacing w:after="8" w:line="268" w:lineRule="auto"/>
        <w:ind w:right="2" w:hanging="360"/>
        <w:jc w:val="both"/>
      </w:pPr>
      <w:r>
        <w:rPr>
          <w:b/>
        </w:rPr>
        <w:lastRenderedPageBreak/>
        <w:t>A személyes adatokra már nincs sz</w:t>
      </w:r>
      <w:r>
        <w:rPr>
          <w:b/>
        </w:rPr>
        <w:t>ükség abból a célból, amelyből azokat gyűjtötték vagy más módon kezelték.</w:t>
      </w:r>
      <w:r>
        <w:t xml:space="preserve"> Amennyiben az adatkezelés célja megszűnt, és az adat kezelését jogszabály nem teszi kötelezővé, az adatot a </w:t>
      </w:r>
      <w:r>
        <w:rPr>
          <w:b/>
        </w:rPr>
        <w:t xml:space="preserve">Safie.me Kft. </w:t>
      </w:r>
      <w:r>
        <w:t xml:space="preserve">törli. </w:t>
      </w:r>
    </w:p>
    <w:p w:rsidR="007F300F" w:rsidRDefault="006A1579" w:rsidP="008F1386">
      <w:pPr>
        <w:numPr>
          <w:ilvl w:val="0"/>
          <w:numId w:val="7"/>
        </w:numPr>
        <w:ind w:right="2" w:hanging="360"/>
        <w:jc w:val="both"/>
      </w:pPr>
      <w:r>
        <w:rPr>
          <w:b/>
        </w:rPr>
        <w:t>Az érintett a hozzájárulását visszavonja.</w:t>
      </w:r>
      <w:r>
        <w:t xml:space="preserve"> Amennyiben</w:t>
      </w:r>
      <w:r>
        <w:t xml:space="preserve"> az érintett a hozzájárulását visszavonja, vagy az adatok törlését érintett kéri, a </w:t>
      </w:r>
      <w:r>
        <w:rPr>
          <w:b/>
        </w:rPr>
        <w:t xml:space="preserve">Safie.me Kft. </w:t>
      </w:r>
      <w:r>
        <w:t xml:space="preserve">minden esetben megvizsgálja, hogy jogszabály alapján kötelező-e az adatkezelés. Ha igen, a törlési kérelmet a </w:t>
      </w:r>
      <w:r>
        <w:rPr>
          <w:b/>
        </w:rPr>
        <w:t xml:space="preserve">Safie.me Kft. </w:t>
      </w:r>
      <w:r>
        <w:t>megtagadja. Ha az adat kezelése ne</w:t>
      </w:r>
      <w:r>
        <w:t xml:space="preserve">m kötelező, de arra </w:t>
      </w:r>
      <w:proofErr w:type="gramStart"/>
      <w:r>
        <w:t>a</w:t>
      </w:r>
      <w:proofErr w:type="gramEnd"/>
      <w:r>
        <w:t xml:space="preserve"> </w:t>
      </w:r>
    </w:p>
    <w:p w:rsidR="007F300F" w:rsidRDefault="006A1579" w:rsidP="008F1386">
      <w:pPr>
        <w:ind w:left="731" w:right="2"/>
        <w:jc w:val="both"/>
      </w:pPr>
      <w:r>
        <w:rPr>
          <w:b/>
        </w:rPr>
        <w:t xml:space="preserve">Safie.me </w:t>
      </w:r>
      <w:proofErr w:type="spellStart"/>
      <w:r>
        <w:rPr>
          <w:b/>
        </w:rPr>
        <w:t>Kft.-</w:t>
      </w:r>
      <w:r>
        <w:t>nek</w:t>
      </w:r>
      <w:proofErr w:type="spellEnd"/>
      <w:r>
        <w:t xml:space="preserve"> van jogalapja, és az adatkezelés szükséges jogi igények </w:t>
      </w:r>
    </w:p>
    <w:p w:rsidR="007F300F" w:rsidRDefault="006A1579" w:rsidP="008F1386">
      <w:pPr>
        <w:ind w:left="731" w:right="2"/>
        <w:jc w:val="both"/>
      </w:pPr>
      <w:proofErr w:type="gramStart"/>
      <w:r>
        <w:t>előterjesztéséhez</w:t>
      </w:r>
      <w:proofErr w:type="gramEnd"/>
      <w:r>
        <w:t xml:space="preserve">, érvényesítéséhez, illetve védelméhez, a </w:t>
      </w:r>
      <w:r>
        <w:rPr>
          <w:b/>
        </w:rPr>
        <w:t xml:space="preserve">Safie.me Kft. </w:t>
      </w:r>
      <w:r>
        <w:t>megvizsgálja, hogy az adat törölhető-</w:t>
      </w:r>
      <w:r>
        <w:t xml:space="preserve">e. Amennyiben az adat kezelését jogszabály nem írja elő, az adat kezelésére a hozzájáruláson kívül a </w:t>
      </w:r>
      <w:r>
        <w:rPr>
          <w:b/>
        </w:rPr>
        <w:t xml:space="preserve">Safie.me </w:t>
      </w:r>
      <w:proofErr w:type="spellStart"/>
      <w:r>
        <w:rPr>
          <w:b/>
        </w:rPr>
        <w:t>Kft.-nek</w:t>
      </w:r>
      <w:proofErr w:type="spellEnd"/>
      <w:r>
        <w:rPr>
          <w:b/>
        </w:rPr>
        <w:t xml:space="preserve"> </w:t>
      </w:r>
      <w:r>
        <w:t xml:space="preserve">nincs jogalapja, vagy a jogalap ellenére nem indokolt az adat kezelése, az érintett kérelmére a </w:t>
      </w:r>
      <w:r>
        <w:rPr>
          <w:b/>
        </w:rPr>
        <w:t xml:space="preserve">Safie.me Kft. </w:t>
      </w:r>
      <w:r>
        <w:t>törli az adatokat. Amennyib</w:t>
      </w:r>
      <w:r>
        <w:t xml:space="preserve">en a törlési kérelmet a </w:t>
      </w:r>
      <w:r>
        <w:rPr>
          <w:b/>
        </w:rPr>
        <w:t xml:space="preserve">Safie.me Kft. </w:t>
      </w:r>
      <w:r>
        <w:t xml:space="preserve">megtagadja, erről az érintettet minden esetben tájékoztatja, egyúttal pontosan megjelöli a törlési kérelem megtagadásának jogalapját és a jogorvoslati lehetőségeket is. </w:t>
      </w:r>
    </w:p>
    <w:p w:rsidR="007F300F" w:rsidRDefault="006A1579" w:rsidP="008F1386">
      <w:pPr>
        <w:numPr>
          <w:ilvl w:val="0"/>
          <w:numId w:val="7"/>
        </w:numPr>
        <w:ind w:right="2" w:hanging="360"/>
        <w:jc w:val="both"/>
      </w:pPr>
      <w:r>
        <w:rPr>
          <w:b/>
        </w:rPr>
        <w:t>Az érintett tiltakozik az adatkezelés ellen.</w:t>
      </w:r>
      <w:r>
        <w:t xml:space="preserve"> Ame</w:t>
      </w:r>
      <w:r>
        <w:t xml:space="preserve">nnyiben az adatkezelés alapja az adatkezelő jogos érdeke, az érintett tiltakozhat az adatok kezelése ellen. Ebben az esetben a </w:t>
      </w:r>
      <w:r>
        <w:rPr>
          <w:b/>
        </w:rPr>
        <w:t xml:space="preserve">Safie.me Kft. </w:t>
      </w:r>
      <w:r>
        <w:t>az adatokat törli, kivéve, ha bizonyítható, hogy az adatkezelést olyan kényszerítő erejű jogos okok indokolják, ame</w:t>
      </w:r>
      <w:r>
        <w:t xml:space="preserve">lyek elsőbbséget élveznek az érintett érdekeivel, jogaival és szabadságaival szemben, vagy amelyek jogi igények előterjesztéséhez, érvényesítéséhez vagy védelméhez kapcsolódnak. Amennyiben az érintett a reklámozási célú adatkezelés ellen tiltakozik, a </w:t>
      </w:r>
      <w:r>
        <w:rPr>
          <w:b/>
        </w:rPr>
        <w:t>Safi</w:t>
      </w:r>
      <w:r>
        <w:rPr>
          <w:b/>
        </w:rPr>
        <w:t xml:space="preserve">e.me Kft. </w:t>
      </w:r>
      <w:r>
        <w:t xml:space="preserve">az ezzel kapcsolatos adatokat törli. </w:t>
      </w:r>
    </w:p>
    <w:p w:rsidR="007F300F" w:rsidRDefault="006A1579" w:rsidP="008F1386">
      <w:pPr>
        <w:numPr>
          <w:ilvl w:val="0"/>
          <w:numId w:val="7"/>
        </w:numPr>
        <w:ind w:right="2" w:hanging="360"/>
        <w:jc w:val="both"/>
      </w:pPr>
      <w:r>
        <w:rPr>
          <w:b/>
        </w:rPr>
        <w:t>Bizonyossá válik, hogy az adatok kezelése jogellenes.</w:t>
      </w:r>
      <w:r>
        <w:t xml:space="preserve"> Amennyiben az adat kezelése jogellenes, azt a </w:t>
      </w:r>
      <w:r>
        <w:rPr>
          <w:b/>
        </w:rPr>
        <w:t xml:space="preserve">Safie.me Kft. </w:t>
      </w:r>
      <w:r>
        <w:t xml:space="preserve">minden esetben törli, mihelyt a jogellenes adatkezelés ténye nyilvánvalóvá válik. </w:t>
      </w:r>
    </w:p>
    <w:p w:rsidR="007F300F" w:rsidRDefault="006A1579" w:rsidP="008F1386">
      <w:pPr>
        <w:numPr>
          <w:ilvl w:val="0"/>
          <w:numId w:val="7"/>
        </w:numPr>
        <w:spacing w:after="8" w:line="268" w:lineRule="auto"/>
        <w:ind w:right="2" w:hanging="360"/>
        <w:jc w:val="both"/>
      </w:pPr>
      <w:r>
        <w:rPr>
          <w:b/>
        </w:rPr>
        <w:t>Az adatok t</w:t>
      </w:r>
      <w:r>
        <w:rPr>
          <w:b/>
        </w:rPr>
        <w:t>örlése jogi kötelezettség teljesítéséhez szükséges, vagy a törlést bíróság vagy a Nemzeti Adatvédelmi és Információszabadság Hatóság elrendelte.</w:t>
      </w:r>
      <w:r>
        <w:t xml:space="preserve"> Ha a törlés jogszabály alapján kötelező, vagy azt bíróság vagy Hatóság rendelte el, és a rendelkezés jogerős, a</w:t>
      </w:r>
      <w:r>
        <w:t xml:space="preserve"> </w:t>
      </w:r>
      <w:r>
        <w:rPr>
          <w:b/>
        </w:rPr>
        <w:t xml:space="preserve">Safie.me Kft. </w:t>
      </w:r>
      <w:r>
        <w:t xml:space="preserve">az adatokat törli. </w:t>
      </w:r>
    </w:p>
    <w:p w:rsidR="007F300F" w:rsidRDefault="006A1579" w:rsidP="008F1386">
      <w:pPr>
        <w:numPr>
          <w:ilvl w:val="0"/>
          <w:numId w:val="7"/>
        </w:numPr>
        <w:spacing w:after="247"/>
        <w:ind w:right="2" w:hanging="360"/>
        <w:jc w:val="both"/>
      </w:pPr>
      <w:r>
        <w:rPr>
          <w:b/>
        </w:rPr>
        <w:t>Az adatok tárolásának előre, jogszabályban vagy a hozzájárulásban meghatározott határideje lejárt.</w:t>
      </w:r>
      <w:r>
        <w:t xml:space="preserve"> Amennyiben az adatkezelés időtartamát jogszabály írja elő, a </w:t>
      </w:r>
      <w:r>
        <w:rPr>
          <w:b/>
        </w:rPr>
        <w:t xml:space="preserve">Safie.me Kft. </w:t>
      </w:r>
      <w:r>
        <w:t>az adatokat a jogszabályban meghatározott időta</w:t>
      </w:r>
      <w:r>
        <w:t xml:space="preserve">rtam elteltével törli. </w:t>
      </w:r>
    </w:p>
    <w:p w:rsidR="007F300F" w:rsidRDefault="006A1579" w:rsidP="008F1386">
      <w:pPr>
        <w:spacing w:after="9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>17. Adatvédelmi incidensek kezelése</w:t>
      </w:r>
      <w:r>
        <w:rPr>
          <w:b w:val="0"/>
        </w:rPr>
        <w:t xml:space="preserve">  </w:t>
      </w:r>
    </w:p>
    <w:p w:rsidR="007F300F" w:rsidRDefault="006A1579" w:rsidP="008F1386">
      <w:pPr>
        <w:spacing w:after="146"/>
        <w:ind w:left="-5" w:right="2"/>
        <w:jc w:val="both"/>
      </w:pPr>
      <w:r>
        <w:t>Adatvédelmi incidens a biztonság olyan sérülése, amely a továbbított, tárolt vagy más módon kezelt személyes adatok véletlen vagy jogellenes megsemmisítését, elvesztését, megváltoztatását, j</w:t>
      </w:r>
      <w:r>
        <w:t xml:space="preserve">ogosulatlan közlését vagy az azokhoz való jogosulatlan hozzáférést eredményezi. A </w:t>
      </w:r>
      <w:r>
        <w:rPr>
          <w:b/>
        </w:rPr>
        <w:t xml:space="preserve">Safie.me Kft. </w:t>
      </w:r>
      <w:r>
        <w:t>az adatvédelmi incidenst haladéktalanul bejelenti a Nemzeti Adatvédelmi és Információszabadság Hatóságnak, kivéve, ha az adatvédelmi incidens valószínűsíthetően</w:t>
      </w:r>
      <w:r>
        <w:t xml:space="preserve"> nem jár kockázattal az érintettek jogaira és szabadságaira nézve. A </w:t>
      </w:r>
      <w:r>
        <w:rPr>
          <w:b/>
        </w:rPr>
        <w:t xml:space="preserve">Safie.me Kft. </w:t>
      </w:r>
      <w:r>
        <w:t>az adatvédelmi incidenseket nyilvántartja, az adott incidenshez kapcsolódó intézkedésekkel együtt. Ha az incidens súlyos (azaz vélhetően magas kockázattal jár az érintett jo</w:t>
      </w:r>
      <w:r>
        <w:t xml:space="preserve">gaira és szabadságaira nézve), a </w:t>
      </w:r>
      <w:r>
        <w:rPr>
          <w:b/>
        </w:rPr>
        <w:t xml:space="preserve">Safie.me Kft. </w:t>
      </w:r>
      <w:r>
        <w:t xml:space="preserve">indokolatlan késedelem nélkül tájékoztatja az érintettet az adatvédelmi incidensről. </w:t>
      </w:r>
    </w:p>
    <w:p w:rsidR="007F300F" w:rsidRDefault="006A1579" w:rsidP="008F1386">
      <w:pPr>
        <w:spacing w:after="14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spacing w:after="32"/>
        <w:ind w:left="-5"/>
        <w:jc w:val="both"/>
      </w:pPr>
      <w:r>
        <w:lastRenderedPageBreak/>
        <w:t>18. Az érintettek jogai</w:t>
      </w:r>
      <w:r>
        <w:rPr>
          <w:b w:val="0"/>
        </w:rPr>
        <w:t xml:space="preserve">  </w:t>
      </w:r>
    </w:p>
    <w:p w:rsidR="007F300F" w:rsidRDefault="006A1579" w:rsidP="008F1386">
      <w:pPr>
        <w:ind w:left="-5" w:right="163"/>
        <w:jc w:val="both"/>
      </w:pPr>
      <w:r>
        <w:rPr>
          <w:b/>
        </w:rPr>
        <w:t>Tájékoztatás (hozzáférés).</w:t>
      </w:r>
      <w:r>
        <w:t xml:space="preserve"> </w:t>
      </w:r>
      <w:r>
        <w:t xml:space="preserve">Az érintettnek joga van ahhoz, hogy az adatainak kezeléséről tájékoztatást kapjon. A </w:t>
      </w:r>
      <w:r>
        <w:rPr>
          <w:b/>
        </w:rPr>
        <w:t xml:space="preserve">Safie.me Kft. </w:t>
      </w:r>
      <w:r>
        <w:t>az érintettet az adatok felvételekor tájékoztatja az adatkezelésről, emellett a jelen Tájékoztató bármikor elérhető az érintett számára. Az érintett az adatk</w:t>
      </w:r>
      <w:r>
        <w:t xml:space="preserve">ezelés folyamán bármikor teljes körű tájékoztatást kérhet az adatai kezeléséről. Az érintett kérheti, hogy a </w:t>
      </w:r>
      <w:r>
        <w:rPr>
          <w:b/>
        </w:rPr>
        <w:t xml:space="preserve">Safie.me Kft. </w:t>
      </w:r>
      <w:r>
        <w:t xml:space="preserve">az adatok másolatát bocsássa a rendelkezésére.  </w:t>
      </w:r>
      <w:r>
        <w:rPr>
          <w:b/>
        </w:rPr>
        <w:t>Helyesbítés.</w:t>
      </w:r>
      <w:r>
        <w:t xml:space="preserve"> Az érintett kérheti, hogy a </w:t>
      </w:r>
      <w:r>
        <w:rPr>
          <w:b/>
        </w:rPr>
        <w:t xml:space="preserve">Safie.me Kft. </w:t>
      </w:r>
      <w:r>
        <w:t>a rá vonatkozó pontatlan adato</w:t>
      </w:r>
      <w:r>
        <w:t xml:space="preserve">kat helyesbítse, a hiányos adatot kiegészítse.  </w:t>
      </w:r>
    </w:p>
    <w:p w:rsidR="007F300F" w:rsidRDefault="006A1579" w:rsidP="008F1386">
      <w:pPr>
        <w:ind w:left="-5" w:right="2"/>
        <w:jc w:val="both"/>
      </w:pPr>
      <w:r>
        <w:rPr>
          <w:b/>
        </w:rPr>
        <w:t>Törlés, hozzájárulás visszavonása.</w:t>
      </w:r>
      <w:r>
        <w:t xml:space="preserve"> Az érintett bármikor visszavonhatja az adatai kezeléséhez adott hozzájárulását, kérheti az adatai törlését. A </w:t>
      </w:r>
      <w:r>
        <w:rPr>
          <w:b/>
        </w:rPr>
        <w:t xml:space="preserve">Safie.me Kft. </w:t>
      </w:r>
      <w:r>
        <w:t xml:space="preserve">a törlést csak akkor tagadja meg, amennyiben az </w:t>
      </w:r>
      <w:r>
        <w:t xml:space="preserve">adatkezelés jogszabályon alapul, vagy az adatkezelés szükséges jogi igények előterjesztéséhez, érvényesítéséhez, illetve védelméhez.  </w:t>
      </w:r>
    </w:p>
    <w:p w:rsidR="007F300F" w:rsidRDefault="006A1579" w:rsidP="008F1386">
      <w:pPr>
        <w:spacing w:after="279"/>
        <w:ind w:left="-5" w:right="2"/>
        <w:jc w:val="both"/>
      </w:pPr>
      <w:r>
        <w:rPr>
          <w:b/>
        </w:rPr>
        <w:t>Korlátozás.</w:t>
      </w:r>
      <w:r>
        <w:t xml:space="preserve"> Az érintettnek jogában áll az adatkezelés korlátozását kérni, az alábbi esetekben: </w:t>
      </w:r>
    </w:p>
    <w:p w:rsidR="007F300F" w:rsidRDefault="006A1579" w:rsidP="008F1386">
      <w:pPr>
        <w:numPr>
          <w:ilvl w:val="0"/>
          <w:numId w:val="8"/>
        </w:numPr>
        <w:ind w:right="2" w:hanging="360"/>
        <w:jc w:val="both"/>
      </w:pPr>
      <w:r>
        <w:t>az érintett vitatja a sze</w:t>
      </w:r>
      <w:r>
        <w:t xml:space="preserve">mélyes adatok pontosságát, ez esetben a korlátozás arra az időtartamra vonatkozik, amely lehetővé teszi, hogy az adatkezelő ellenőrizze a személyes adatok pontosságát; </w:t>
      </w:r>
    </w:p>
    <w:p w:rsidR="007F300F" w:rsidRDefault="006A1579" w:rsidP="008F1386">
      <w:pPr>
        <w:numPr>
          <w:ilvl w:val="0"/>
          <w:numId w:val="8"/>
        </w:numPr>
        <w:ind w:right="2" w:hanging="360"/>
        <w:jc w:val="both"/>
      </w:pPr>
      <w:r>
        <w:t xml:space="preserve">az adatkezelés jogellenes, és az érintett ellenzi az adatok törlését, és ehelyett kéri </w:t>
      </w:r>
      <w:r>
        <w:t xml:space="preserve">azok felhasználásának korlátozását; </w:t>
      </w:r>
    </w:p>
    <w:p w:rsidR="007F300F" w:rsidRDefault="006A1579" w:rsidP="008F1386">
      <w:pPr>
        <w:numPr>
          <w:ilvl w:val="0"/>
          <w:numId w:val="8"/>
        </w:numPr>
        <w:ind w:right="2" w:hanging="360"/>
        <w:jc w:val="both"/>
      </w:pPr>
      <w:r>
        <w:t xml:space="preserve">az adatkezelőnek már nincs szüksége a személyes adatokra adatkezelés céljából, de az érintett igényli azokat jogi igények előterjesztéséhez, érvényesítéséhez vagy védelméhez; </w:t>
      </w:r>
    </w:p>
    <w:p w:rsidR="007F300F" w:rsidRDefault="006A1579" w:rsidP="008F1386">
      <w:pPr>
        <w:numPr>
          <w:ilvl w:val="0"/>
          <w:numId w:val="8"/>
        </w:numPr>
        <w:spacing w:after="256"/>
        <w:ind w:right="2" w:hanging="360"/>
        <w:jc w:val="both"/>
      </w:pPr>
      <w:r>
        <w:t>az érintett tiltakozott az adatkezelés elle</w:t>
      </w:r>
      <w:r>
        <w:t xml:space="preserve">n; ez esetben a korlátozás arra az időtartamra vonatkozik, amíg megállapításra nem kerül, hogy az adatkezelő jogos indokai elsőbbséget élveznek-e az érintett jogos indokaival szemben. </w:t>
      </w:r>
    </w:p>
    <w:p w:rsidR="007F300F" w:rsidRDefault="006A1579" w:rsidP="008F1386">
      <w:pPr>
        <w:spacing w:after="38"/>
        <w:ind w:left="-5" w:right="2"/>
        <w:jc w:val="both"/>
      </w:pPr>
      <w:r>
        <w:t>Ha az adatkezelés korlátozás alá esik, az ilyen személyes adatokat a tá</w:t>
      </w:r>
      <w:r>
        <w:t xml:space="preserve">rolás kivételével csak az érintett hozzájárulásával, vagy jogi igények előterjesztéséhez, érvényesítéséhez vagy védelméhez, vagy más természetes vagy jogi személy jogainak védelme érdekében, vagy az </w:t>
      </w:r>
    </w:p>
    <w:p w:rsidR="007F300F" w:rsidRDefault="006A1579" w:rsidP="008F1386">
      <w:pPr>
        <w:ind w:left="-5" w:right="2"/>
        <w:jc w:val="both"/>
      </w:pPr>
      <w:r>
        <w:t xml:space="preserve">Európai Unió, illetve valamely tagállam fontos közérdekéből lehet kezelni.  </w:t>
      </w:r>
    </w:p>
    <w:p w:rsidR="007F300F" w:rsidRDefault="006A1579" w:rsidP="008F1386">
      <w:pPr>
        <w:ind w:left="-5" w:right="2"/>
        <w:jc w:val="both"/>
      </w:pPr>
      <w:r>
        <w:rPr>
          <w:b/>
        </w:rPr>
        <w:t>Tiltakozás</w:t>
      </w:r>
      <w:r>
        <w:t xml:space="preserve">. Amennyiben az adatkezelés a </w:t>
      </w:r>
      <w:r>
        <w:rPr>
          <w:b/>
        </w:rPr>
        <w:t>Safie.me Kft.</w:t>
      </w:r>
      <w:r>
        <w:t>, vagy harmadik fél jogos érdekének érvényesítésén alapul, az érintett jogosult arra, hogy a saját helyzetével kapcsolatos oko</w:t>
      </w:r>
      <w:r>
        <w:t>kból bármikor tiltakozzon személyes adatainak kezelése ellen. Ebben az esetben az adatkezelő a személyes adatokat nem kezelheti tovább, kivéve, ha az adatkezelő bizonyítja, hogy az adatkezelést olyan kényszerítő erejű jogos okok indokolják, amelyek elsőbbs</w:t>
      </w:r>
      <w:r>
        <w:t>éget élveznek az érintett érdekeivel, jogaival és szabadságaival szemben, vagy amelyek jogi igények előterjesztéséhez, érvényesítéséhez vagy védelméhez kapcsolódnak. Ha a személyes adatok kezelése közvetlen üzletszerzés érdekében történik, az érintett jogo</w:t>
      </w:r>
      <w:r>
        <w:t xml:space="preserve">sult arra, hogy bármikor tiltakozzon a rá vonatkozó személyes adatok e célból történő kezelése ellen.  </w:t>
      </w:r>
    </w:p>
    <w:p w:rsidR="007F300F" w:rsidRDefault="006A1579" w:rsidP="008F1386">
      <w:pPr>
        <w:spacing w:after="146"/>
        <w:ind w:left="-5" w:right="2"/>
        <w:jc w:val="both"/>
      </w:pPr>
      <w:r>
        <w:rPr>
          <w:b/>
        </w:rPr>
        <w:t>Adathordozhatóság.</w:t>
      </w:r>
      <w:r>
        <w:t xml:space="preserve"> Az érintett jogosult arra, hogy a rá vonatkozó személyes adatokat tagolt, széles körben használt, géppel olvasható formátumban megkap</w:t>
      </w:r>
      <w:r>
        <w:t>ja, továbbá jogosult arra, hogy ezeket az adatokat egy másik adatkezelőnek továbbítsa, feltéve, hogy az adatkezelés automatizált módon történik. Az érintett jogosult arra, hogy – ha ez technikailag megvalósítható – kérje a személyes adatok más adatkezelőhö</w:t>
      </w:r>
      <w:r>
        <w:t xml:space="preserve">z történő közvetlen továbbítását. </w:t>
      </w:r>
    </w:p>
    <w:p w:rsidR="007F300F" w:rsidRDefault="006A1579" w:rsidP="008F1386">
      <w:pPr>
        <w:spacing w:after="9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spacing w:after="38"/>
        <w:ind w:left="-5"/>
        <w:jc w:val="both"/>
      </w:pPr>
      <w:r>
        <w:t>19. Az érintett jogainak biztosítása, az érintett kérelmeinek kezelése</w:t>
      </w:r>
      <w:r>
        <w:rPr>
          <w:b w:val="0"/>
        </w:rPr>
        <w:t xml:space="preserve">  </w:t>
      </w:r>
    </w:p>
    <w:p w:rsidR="007F300F" w:rsidRDefault="006A1579" w:rsidP="008F1386">
      <w:pPr>
        <w:ind w:left="-5" w:right="2"/>
        <w:jc w:val="both"/>
      </w:pPr>
      <w:r>
        <w:t xml:space="preserve">A </w:t>
      </w:r>
      <w:r>
        <w:rPr>
          <w:b/>
        </w:rPr>
        <w:t xml:space="preserve">Safie.me Kft. </w:t>
      </w:r>
      <w:r>
        <w:t xml:space="preserve">az érintettet a kapcsolatfelvétellel egyidejűleg tájékoztatja az adatok kezeléséről. Kérésre a </w:t>
      </w:r>
      <w:r>
        <w:rPr>
          <w:b/>
        </w:rPr>
        <w:t xml:space="preserve">Safie.me Kft. </w:t>
      </w:r>
      <w:r>
        <w:t xml:space="preserve">a jelen Tájékoztatót az érintett rendelkezésére bocsátja, továbbá </w:t>
      </w:r>
      <w:proofErr w:type="gramStart"/>
      <w:r>
        <w:t>a</w:t>
      </w:r>
      <w:proofErr w:type="gramEnd"/>
      <w:r>
        <w:t xml:space="preserve"> </w:t>
      </w:r>
    </w:p>
    <w:p w:rsidR="007F300F" w:rsidRDefault="006A1579" w:rsidP="008F1386">
      <w:pPr>
        <w:ind w:left="-5" w:right="2"/>
        <w:jc w:val="both"/>
      </w:pPr>
      <w:r>
        <w:lastRenderedPageBreak/>
        <w:t xml:space="preserve">Társaság honlapján és az Applikációban is elérhetővé teszi. Az érintett számára elérhető a jelen, részletes Tájékoztató is, amelynek </w:t>
      </w:r>
      <w:proofErr w:type="spellStart"/>
      <w:r>
        <w:t>tényére</w:t>
      </w:r>
      <w:proofErr w:type="spellEnd"/>
      <w:r>
        <w:t xml:space="preserve"> és elérhetőségére a </w:t>
      </w:r>
      <w:r>
        <w:rPr>
          <w:b/>
        </w:rPr>
        <w:t xml:space="preserve">Safie.me Kft. </w:t>
      </w:r>
      <w:r>
        <w:t xml:space="preserve">az érintett </w:t>
      </w:r>
      <w:r>
        <w:t xml:space="preserve">figyelmét felhívja.  </w:t>
      </w:r>
    </w:p>
    <w:p w:rsidR="007F300F" w:rsidRDefault="006A1579" w:rsidP="008F1386">
      <w:pPr>
        <w:ind w:left="-5" w:right="2"/>
        <w:jc w:val="both"/>
      </w:pPr>
      <w:r>
        <w:t xml:space="preserve">Az érintett a jogai gyakorlására irányuló kérelmet az 1. pontban megjelölt elérhetőségek valamelyikén eljuttathatja a </w:t>
      </w:r>
      <w:r>
        <w:rPr>
          <w:b/>
        </w:rPr>
        <w:t xml:space="preserve">Safie.me </w:t>
      </w:r>
      <w:proofErr w:type="spellStart"/>
      <w:r>
        <w:rPr>
          <w:b/>
        </w:rPr>
        <w:t>Kft.-hez</w:t>
      </w:r>
      <w:proofErr w:type="spellEnd"/>
      <w:r>
        <w:t xml:space="preserve">. A </w:t>
      </w:r>
      <w:r>
        <w:rPr>
          <w:b/>
        </w:rPr>
        <w:t xml:space="preserve">Safie.me Kft. </w:t>
      </w:r>
      <w:r>
        <w:t xml:space="preserve">a kérelmet haladéktalanul megvizsgálja, döntést hoz a kérelem teljesítéséről, és </w:t>
      </w:r>
      <w:r>
        <w:t xml:space="preserve">megteszi a szükséges intézkedéseket. A </w:t>
      </w:r>
      <w:r>
        <w:rPr>
          <w:b/>
        </w:rPr>
        <w:t xml:space="preserve">Safie.me Kft. </w:t>
      </w:r>
      <w:r>
        <w:t xml:space="preserve">a megtett intézkedésekről egy hónapon belül tájékoztatja az érintettet. A tájékoztatás minden esetben tartalmazza a </w:t>
      </w:r>
      <w:r>
        <w:rPr>
          <w:b/>
        </w:rPr>
        <w:t xml:space="preserve">Safie.me Kft. </w:t>
      </w:r>
      <w:r>
        <w:t>által megtett intézkedést, vagy az érintett által kért tájékoztatást. Ame</w:t>
      </w:r>
      <w:r>
        <w:t xml:space="preserve">nnyiben a </w:t>
      </w:r>
      <w:r>
        <w:rPr>
          <w:b/>
        </w:rPr>
        <w:t xml:space="preserve">Safie.me Kft. </w:t>
      </w:r>
      <w:r>
        <w:t xml:space="preserve">a kérelem teljesítését elutasítja (nem teszik meg a kérelem teljesítéséhez szükséges intézkedéseket), a tájékoztatás tartalmazza a megtagadás jogalapját, indokait, és az érintett jogorvoslati lehetőségeit.  </w:t>
      </w:r>
    </w:p>
    <w:p w:rsidR="007F300F" w:rsidRDefault="006A1579" w:rsidP="008F1386">
      <w:pPr>
        <w:spacing w:after="141"/>
        <w:ind w:left="-5" w:right="2"/>
        <w:jc w:val="both"/>
      </w:pPr>
      <w:r>
        <w:t xml:space="preserve">A </w:t>
      </w:r>
      <w:r>
        <w:rPr>
          <w:b/>
        </w:rPr>
        <w:t xml:space="preserve">Safie.me Kft. </w:t>
      </w:r>
      <w:r>
        <w:t>a kérele</w:t>
      </w:r>
      <w:r>
        <w:t xml:space="preserve">m teljesítését nem köti díj fizetéséhez, a költségek megtérítéséhez.  Amennyiben a kérelem benyújtásának körülményei, módja miatt nem bizonyos, hogy a kérelem az érintettől származik, a </w:t>
      </w:r>
      <w:r>
        <w:rPr>
          <w:b/>
        </w:rPr>
        <w:t xml:space="preserve">Safie.me Kft. </w:t>
      </w:r>
      <w:r>
        <w:t>kérheti, hogy a kérelmező igazolja jogosultságát, vagy a</w:t>
      </w:r>
      <w:r>
        <w:t xml:space="preserve"> kérelmet olyan módon terjessze elő, hogy a jogosultság egyértelműen megállapítható legyen.  A </w:t>
      </w:r>
      <w:r>
        <w:rPr>
          <w:b/>
        </w:rPr>
        <w:t xml:space="preserve">Safie.me Kft. </w:t>
      </w:r>
      <w:r>
        <w:t>minden olyan címzettet tájékoztatnak a helyesbítésről, törlésről vagy adatkezelés-korlátozásról, akivel, illetve amellyel a személyes adatot közölt</w:t>
      </w:r>
      <w:r>
        <w:t xml:space="preserve">ék, kivéve, ha ez lehetetlennek bizonyul, vagy aránytalanul nagy erőfeszítést igényel. Az érintettet kérésére az adatkezelő tájékoztatja e címzettekről. </w:t>
      </w:r>
    </w:p>
    <w:p w:rsidR="007F300F" w:rsidRDefault="006A1579" w:rsidP="008F1386">
      <w:pPr>
        <w:spacing w:after="9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pStyle w:val="Cmsor1"/>
        <w:ind w:left="-5"/>
        <w:jc w:val="both"/>
      </w:pPr>
      <w:r>
        <w:t>20. Jogorvoslat</w:t>
      </w:r>
      <w:r>
        <w:rPr>
          <w:b w:val="0"/>
        </w:rPr>
        <w:t xml:space="preserve">  </w:t>
      </w:r>
    </w:p>
    <w:p w:rsidR="007F300F" w:rsidRDefault="006A1579" w:rsidP="008F1386">
      <w:pPr>
        <w:spacing w:after="37"/>
        <w:ind w:left="-5" w:right="2"/>
        <w:jc w:val="both"/>
      </w:pPr>
      <w:r>
        <w:t xml:space="preserve">Az érintett a jogainak sérelme esetén kérheti, hogy a </w:t>
      </w:r>
      <w:r>
        <w:rPr>
          <w:b/>
        </w:rPr>
        <w:t xml:space="preserve">Safie.me Kft. </w:t>
      </w:r>
      <w:r>
        <w:t>a jogellenes</w:t>
      </w:r>
      <w:r>
        <w:t xml:space="preserve"> adatkezelést szüntesse meg, az adatkezelést, az érintett kérelmének elutasítását vizsgálja meg. A </w:t>
      </w:r>
      <w:r>
        <w:rPr>
          <w:b/>
        </w:rPr>
        <w:t xml:space="preserve">Safie.me </w:t>
      </w:r>
    </w:p>
    <w:p w:rsidR="007F300F" w:rsidRDefault="006A1579" w:rsidP="008F1386">
      <w:pPr>
        <w:spacing w:after="26"/>
        <w:ind w:left="-5" w:right="2"/>
        <w:jc w:val="both"/>
      </w:pPr>
      <w:r>
        <w:rPr>
          <w:b/>
        </w:rPr>
        <w:t xml:space="preserve">Kft. </w:t>
      </w:r>
      <w:r>
        <w:t xml:space="preserve">az érintett ilyen irányú panaszát minden esetben kivizsgálja, és annak eredményéről az érintettet tájékoztatja.  </w:t>
      </w:r>
    </w:p>
    <w:p w:rsidR="007F300F" w:rsidRDefault="006A1579" w:rsidP="008F1386">
      <w:pPr>
        <w:ind w:left="-5" w:right="2"/>
        <w:jc w:val="both"/>
      </w:pPr>
      <w:r>
        <w:t xml:space="preserve">Az érintettek a panaszaikat </w:t>
      </w:r>
      <w:r>
        <w:t xml:space="preserve">jelenthetik az 1. pontban meghatározott elérhetőségeken.  </w:t>
      </w:r>
    </w:p>
    <w:p w:rsidR="007F300F" w:rsidRDefault="006A1579" w:rsidP="008F1386">
      <w:pPr>
        <w:ind w:left="-5" w:right="75"/>
        <w:jc w:val="both"/>
      </w:pPr>
      <w:r>
        <w:t xml:space="preserve">Az érintett panaszával fordulhat közvetlenül a Nemzeti Adatvédelmi és Információszabadság Hatósághoz (cím: 1125 Budapest, Szilágyi Erzsébet fasor 22/c.; </w:t>
      </w:r>
      <w:bookmarkStart w:id="0" w:name="_GoBack"/>
      <w:r>
        <w:t>telefon</w:t>
      </w:r>
      <w:bookmarkEnd w:id="0"/>
      <w:r>
        <w:t xml:space="preserve">: +36-1-391-1400; email: </w:t>
      </w:r>
      <w:proofErr w:type="spellStart"/>
      <w:r>
        <w:rPr>
          <w:color w:val="8DC04A"/>
        </w:rPr>
        <w:t>ugyfelszolga</w:t>
      </w:r>
      <w:r>
        <w:rPr>
          <w:color w:val="8DC04A"/>
        </w:rPr>
        <w:t>lat</w:t>
      </w:r>
      <w:proofErr w:type="spellEnd"/>
      <w:r>
        <w:rPr>
          <w:color w:val="8DC04A"/>
        </w:rPr>
        <w:t>@naih.hu</w:t>
      </w:r>
      <w:r>
        <w:t>; honlap:</w:t>
      </w:r>
      <w:hyperlink r:id="rId8">
        <w:r>
          <w:t xml:space="preserve"> </w:t>
        </w:r>
      </w:hyperlink>
      <w:hyperlink r:id="rId9">
        <w:r>
          <w:rPr>
            <w:color w:val="8DC04A"/>
          </w:rPr>
          <w:t>www.naih.hu</w:t>
        </w:r>
      </w:hyperlink>
      <w:hyperlink r:id="rId10">
        <w:r>
          <w:t>)</w:t>
        </w:r>
      </w:hyperlink>
      <w:r>
        <w:t xml:space="preserve"> is.  </w:t>
      </w:r>
    </w:p>
    <w:p w:rsidR="007F300F" w:rsidRDefault="006A1579" w:rsidP="008F1386">
      <w:pPr>
        <w:spacing w:after="142"/>
        <w:ind w:left="-5" w:right="2"/>
        <w:jc w:val="both"/>
      </w:pPr>
      <w:r>
        <w:t xml:space="preserve">Az érintett jogosult jogainak megsértése esetén bírósághoz fordulni. A </w:t>
      </w:r>
      <w:r>
        <w:rPr>
          <w:b/>
        </w:rPr>
        <w:t xml:space="preserve">Safie.me Kft. </w:t>
      </w:r>
      <w:r>
        <w:t xml:space="preserve">az érintettet kérelemre részletesen tájékoztatja a per elbírálására hatáskörrel és illetékességgel rendelkező bíróságról, a perindítás lehetőségéről. </w:t>
      </w:r>
    </w:p>
    <w:p w:rsidR="007F300F" w:rsidRDefault="006A1579" w:rsidP="008F1386">
      <w:pPr>
        <w:spacing w:after="9" w:line="259" w:lineRule="auto"/>
        <w:ind w:left="0" w:firstLine="0"/>
        <w:jc w:val="both"/>
      </w:pPr>
      <w: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F300F" w:rsidRDefault="006A1579" w:rsidP="008F1386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7F300F">
      <w:pgSz w:w="11905" w:h="16840"/>
      <w:pgMar w:top="1421" w:right="1423" w:bottom="144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B4C"/>
    <w:multiLevelType w:val="hybridMultilevel"/>
    <w:tmpl w:val="EBCA4AB8"/>
    <w:lvl w:ilvl="0" w:tplc="F4B08B02">
      <w:start w:val="1"/>
      <w:numFmt w:val="lowerLetter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0C26E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54175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2868A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CA3E0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81A787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28921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36BB7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76464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51BB8"/>
    <w:multiLevelType w:val="hybridMultilevel"/>
    <w:tmpl w:val="288AB1C2"/>
    <w:lvl w:ilvl="0" w:tplc="DDE8A19E">
      <w:start w:val="1"/>
      <w:numFmt w:val="lowerLetter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BA74E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94E68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22D72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8E639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3C535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0AD32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74A55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2AAB8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B125CF"/>
    <w:multiLevelType w:val="hybridMultilevel"/>
    <w:tmpl w:val="4E8E1B26"/>
    <w:lvl w:ilvl="0" w:tplc="DCB24840">
      <w:start w:val="1"/>
      <w:numFmt w:val="lowerLetter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66F94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7C94E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7A6DD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5C2A2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8A169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406E0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3C90F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3473C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456E89"/>
    <w:multiLevelType w:val="hybridMultilevel"/>
    <w:tmpl w:val="8728942E"/>
    <w:lvl w:ilvl="0" w:tplc="3C22440C">
      <w:start w:val="1"/>
      <w:numFmt w:val="bullet"/>
      <w:lvlText w:val="●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A52EC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E2A130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E6AC6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E6998C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0312A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C9368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4E7C6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E6FB0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512B54"/>
    <w:multiLevelType w:val="hybridMultilevel"/>
    <w:tmpl w:val="050842A0"/>
    <w:lvl w:ilvl="0" w:tplc="6CBA88D4">
      <w:start w:val="1"/>
      <w:numFmt w:val="lowerLetter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0EB8B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9CEC3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388FC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94CFF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AC714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A6E32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2A547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A855B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262D3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65309B"/>
    <w:multiLevelType w:val="hybridMultilevel"/>
    <w:tmpl w:val="F31284A6"/>
    <w:lvl w:ilvl="0" w:tplc="70840530">
      <w:start w:val="1"/>
      <w:numFmt w:val="bullet"/>
      <w:lvlText w:val="●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C2D5C4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C620A0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E05856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051D4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CE9A20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AD6CA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827D0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4049C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346B7F"/>
    <w:multiLevelType w:val="hybridMultilevel"/>
    <w:tmpl w:val="6F06A064"/>
    <w:lvl w:ilvl="0" w:tplc="C16029DA">
      <w:start w:val="1"/>
      <w:numFmt w:val="bullet"/>
      <w:lvlText w:val="●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80C6D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46D04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078A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A4FBE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5C153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E058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7A9DE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10F3B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F64EE8"/>
    <w:multiLevelType w:val="hybridMultilevel"/>
    <w:tmpl w:val="E22A0656"/>
    <w:lvl w:ilvl="0" w:tplc="64A692B4">
      <w:start w:val="1"/>
      <w:numFmt w:val="bullet"/>
      <w:lvlText w:val="●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AD0CE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D0939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3645CE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A2BA2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A5BEE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4F820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FC6800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EC5D1E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262D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0F"/>
    <w:rsid w:val="006A1579"/>
    <w:rsid w:val="007F300F"/>
    <w:rsid w:val="008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1FF58-21C9-4EB6-9EE0-05B10F13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71" w:lineRule="auto"/>
      <w:ind w:left="10" w:hanging="10"/>
    </w:pPr>
    <w:rPr>
      <w:rFonts w:ascii="Arial" w:eastAsia="Arial" w:hAnsi="Arial" w:cs="Arial"/>
      <w:color w:val="262D30"/>
      <w:sz w:val="21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8" w:line="268" w:lineRule="auto"/>
      <w:ind w:left="10" w:hanging="10"/>
      <w:outlineLvl w:val="0"/>
    </w:pPr>
    <w:rPr>
      <w:rFonts w:ascii="Arial" w:eastAsia="Arial" w:hAnsi="Arial" w:cs="Arial"/>
      <w:b/>
      <w:color w:val="262D30"/>
      <w:sz w:val="21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8" w:line="268" w:lineRule="auto"/>
      <w:ind w:left="10" w:hanging="10"/>
      <w:outlineLvl w:val="1"/>
    </w:pPr>
    <w:rPr>
      <w:rFonts w:ascii="Arial" w:eastAsia="Arial" w:hAnsi="Arial" w:cs="Arial"/>
      <w:b/>
      <w:color w:val="262D30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262D30"/>
      <w:sz w:val="21"/>
    </w:rPr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262D3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t.jogtar.hu/" TargetMode="External"/><Relationship Id="rId10" Type="http://schemas.openxmlformats.org/officeDocument/2006/relationships/hyperlink" Target="https://www.naih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4029</Words>
  <Characters>27806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Gyurász Gábor</dc:creator>
  <cp:keywords/>
  <cp:lastModifiedBy>Adri</cp:lastModifiedBy>
  <cp:revision>3</cp:revision>
  <dcterms:created xsi:type="dcterms:W3CDTF">2021-09-20T08:47:00Z</dcterms:created>
  <dcterms:modified xsi:type="dcterms:W3CDTF">2021-09-20T08:49:00Z</dcterms:modified>
</cp:coreProperties>
</file>